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2" w:rsidRPr="00B300FC" w:rsidRDefault="005C6489" w:rsidP="005C6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ПРОЕКТ</w:t>
      </w:r>
    </w:p>
    <w:p w:rsidR="005C6489" w:rsidRPr="00B300FC" w:rsidRDefault="005C6489" w:rsidP="005C6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ПОЛОЖЕ</w:t>
      </w:r>
      <w:r w:rsidR="004C6FC7" w:rsidRPr="00B300FC">
        <w:rPr>
          <w:rFonts w:ascii="Times New Roman" w:hAnsi="Times New Roman" w:cs="Times New Roman"/>
          <w:sz w:val="24"/>
          <w:szCs w:val="24"/>
        </w:rPr>
        <w:t>Н</w:t>
      </w:r>
      <w:r w:rsidRPr="00B300FC">
        <w:rPr>
          <w:rFonts w:ascii="Times New Roman" w:hAnsi="Times New Roman" w:cs="Times New Roman"/>
          <w:sz w:val="24"/>
          <w:szCs w:val="24"/>
        </w:rPr>
        <w:t>ИЯ</w:t>
      </w:r>
    </w:p>
    <w:p w:rsidR="005C6489" w:rsidRPr="00B300FC" w:rsidRDefault="005C6489" w:rsidP="005C6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О </w:t>
      </w:r>
      <w:r w:rsidR="00607CEC" w:rsidRPr="00B300FC"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</w:t>
      </w:r>
      <w:r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537C79" w:rsidRPr="00B300FC">
        <w:rPr>
          <w:rFonts w:ascii="Times New Roman" w:hAnsi="Times New Roman" w:cs="Times New Roman"/>
          <w:sz w:val="24"/>
          <w:szCs w:val="24"/>
        </w:rPr>
        <w:t>В ГОСУДАРСТВЕННОМ БЮДЖЕТНОМ ПРОФЕССИОНАЛЬНОМ ОБРАЗОВАТЕЛЬНОМ УЧРЕЖДЕНИИ «САХАЛИНСКИЙ ИНДУСТРИАЛЬНЫЙ ТЕХНИКУМ»</w:t>
      </w:r>
    </w:p>
    <w:p w:rsidR="005C6489" w:rsidRPr="00B300FC" w:rsidRDefault="005C6489" w:rsidP="005C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489" w:rsidRPr="00B300FC" w:rsidRDefault="005C6489" w:rsidP="005C648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F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07CEC" w:rsidRPr="00B300FC" w:rsidRDefault="009847DC" w:rsidP="0022478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07CEC" w:rsidRPr="00B300FC">
        <w:rPr>
          <w:rFonts w:ascii="Times New Roman" w:hAnsi="Times New Roman" w:cs="Times New Roman"/>
          <w:sz w:val="24"/>
          <w:szCs w:val="24"/>
        </w:rPr>
        <w:t>о текущем контроле успеваемости и промежуточной аттестации обучающихся</w:t>
      </w:r>
      <w:r w:rsidR="00B16DAB" w:rsidRPr="00B300FC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 </w:t>
      </w:r>
      <w:r w:rsidR="00607CEC" w:rsidRPr="00B300FC">
        <w:rPr>
          <w:rFonts w:ascii="Times New Roman" w:hAnsi="Times New Roman" w:cs="Times New Roman"/>
          <w:sz w:val="24"/>
          <w:szCs w:val="24"/>
        </w:rPr>
        <w:t xml:space="preserve">регламентирует формы, периодичность и порядок организации и проведение текущего контроля и промежуточной аттестации обучающихся по всем формам получения среднего профессионального образования </w:t>
      </w:r>
      <w:r w:rsidR="000C7972" w:rsidRPr="00B300FC">
        <w:rPr>
          <w:rFonts w:ascii="Times New Roman" w:hAnsi="Times New Roman" w:cs="Times New Roman"/>
          <w:sz w:val="24"/>
          <w:szCs w:val="24"/>
        </w:rPr>
        <w:t xml:space="preserve">в </w:t>
      </w:r>
      <w:r w:rsidR="00607CEC" w:rsidRPr="00B300FC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«Сахалинский индустриальный техникум» (далее по тексту</w:t>
      </w:r>
      <w:r w:rsidR="00896383"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607CEC" w:rsidRPr="00B300FC">
        <w:rPr>
          <w:rFonts w:ascii="Times New Roman" w:hAnsi="Times New Roman" w:cs="Times New Roman"/>
          <w:sz w:val="24"/>
          <w:szCs w:val="24"/>
        </w:rPr>
        <w:t xml:space="preserve">– </w:t>
      </w:r>
      <w:r w:rsidR="00537C79" w:rsidRPr="00B300FC">
        <w:rPr>
          <w:rFonts w:ascii="Times New Roman" w:hAnsi="Times New Roman" w:cs="Times New Roman"/>
          <w:sz w:val="24"/>
          <w:szCs w:val="24"/>
        </w:rPr>
        <w:t>Учреждение</w:t>
      </w:r>
      <w:r w:rsidR="00607CEC" w:rsidRPr="00B300FC">
        <w:rPr>
          <w:rFonts w:ascii="Times New Roman" w:hAnsi="Times New Roman" w:cs="Times New Roman"/>
          <w:sz w:val="24"/>
          <w:szCs w:val="24"/>
        </w:rPr>
        <w:t>)</w:t>
      </w:r>
      <w:r w:rsidR="00041EE2" w:rsidRPr="00B300FC">
        <w:rPr>
          <w:rFonts w:ascii="Times New Roman" w:hAnsi="Times New Roman" w:cs="Times New Roman"/>
          <w:sz w:val="24"/>
          <w:szCs w:val="24"/>
        </w:rPr>
        <w:t>.</w:t>
      </w:r>
    </w:p>
    <w:p w:rsidR="00AD1CBB" w:rsidRPr="00B300FC" w:rsidRDefault="00607CEC" w:rsidP="00537C7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56135" w:rsidRPr="00B300FC">
        <w:rPr>
          <w:rFonts w:ascii="Times New Roman" w:hAnsi="Times New Roman" w:cs="Times New Roman"/>
          <w:sz w:val="24"/>
          <w:szCs w:val="24"/>
        </w:rPr>
        <w:t xml:space="preserve">составлено в </w:t>
      </w:r>
      <w:r w:rsidR="000C7972" w:rsidRPr="00B300FC">
        <w:rPr>
          <w:rFonts w:ascii="Times New Roman" w:hAnsi="Times New Roman" w:cs="Times New Roman"/>
          <w:sz w:val="24"/>
          <w:szCs w:val="24"/>
        </w:rPr>
        <w:t>соответствии с</w:t>
      </w:r>
      <w:r w:rsidR="00AD1CBB" w:rsidRPr="00B300FC">
        <w:rPr>
          <w:rFonts w:ascii="Times New Roman" w:hAnsi="Times New Roman" w:cs="Times New Roman"/>
          <w:sz w:val="24"/>
          <w:szCs w:val="24"/>
        </w:rPr>
        <w:t>:</w:t>
      </w:r>
    </w:p>
    <w:p w:rsidR="00AD1CBB" w:rsidRPr="00B300FC" w:rsidRDefault="000C7972" w:rsidP="00537C7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Федеральным законом от 29.12.2012г. №273-ФЗ «Об образ</w:t>
      </w:r>
      <w:r w:rsidR="00AD1CBB" w:rsidRPr="00B300FC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5C36DB" w:rsidRPr="00B300FC" w:rsidRDefault="005C36DB" w:rsidP="00537C7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по тексту – ФГОС СПО) по профессиям и специальностям, по которым осуществляются подготовка специалистов в </w:t>
      </w:r>
      <w:r w:rsidR="00FA129E" w:rsidRPr="00B300FC">
        <w:rPr>
          <w:rFonts w:ascii="Times New Roman" w:hAnsi="Times New Roman" w:cs="Times New Roman"/>
          <w:sz w:val="24"/>
          <w:szCs w:val="24"/>
        </w:rPr>
        <w:t>Учреждении</w:t>
      </w:r>
      <w:r w:rsidRPr="00B300FC">
        <w:rPr>
          <w:rFonts w:ascii="Times New Roman" w:hAnsi="Times New Roman" w:cs="Times New Roman"/>
          <w:sz w:val="24"/>
          <w:szCs w:val="24"/>
        </w:rPr>
        <w:t>;</w:t>
      </w:r>
    </w:p>
    <w:p w:rsidR="00AD1CBB" w:rsidRPr="00B300FC" w:rsidRDefault="00041EE2" w:rsidP="00537C7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(утвержденного Минпросвещения России от 14.04.2021г.)</w:t>
      </w:r>
      <w:r w:rsidR="001E0BD7" w:rsidRPr="00B300FC">
        <w:rPr>
          <w:rFonts w:ascii="Times New Roman" w:hAnsi="Times New Roman" w:cs="Times New Roman"/>
          <w:sz w:val="24"/>
          <w:szCs w:val="24"/>
        </w:rPr>
        <w:t>;</w:t>
      </w:r>
    </w:p>
    <w:p w:rsidR="00400DD4" w:rsidRPr="00B300FC" w:rsidRDefault="00400DD4" w:rsidP="00CA5E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№762 от 24.08.2022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21.09.2021 №70167);</w:t>
      </w:r>
    </w:p>
    <w:p w:rsidR="007E001C" w:rsidRPr="00B300FC" w:rsidRDefault="007E001C" w:rsidP="007E001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Приказом Минобрнауки России №885 и Минпросвещения России №390 от 05.08.2020 «О практической подготовке обучающихся» (вместе с «Положением о практической подготовке обучающихся») (зарегистрирован в Минюсте России 11.09.2020 №59778);</w:t>
      </w:r>
    </w:p>
    <w:p w:rsidR="005C6489" w:rsidRPr="00B300FC" w:rsidRDefault="000C7972" w:rsidP="00537C7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37C79" w:rsidRPr="00B300FC">
        <w:rPr>
          <w:rFonts w:ascii="Times New Roman" w:hAnsi="Times New Roman" w:cs="Times New Roman"/>
          <w:sz w:val="24"/>
          <w:szCs w:val="24"/>
        </w:rPr>
        <w:t>Учреждения</w:t>
      </w:r>
      <w:r w:rsidR="00041EE2" w:rsidRPr="00B300FC">
        <w:rPr>
          <w:rFonts w:ascii="Times New Roman" w:hAnsi="Times New Roman" w:cs="Times New Roman"/>
          <w:sz w:val="24"/>
          <w:szCs w:val="24"/>
        </w:rPr>
        <w:t>.</w:t>
      </w:r>
    </w:p>
    <w:p w:rsidR="00E20D97" w:rsidRPr="00B300FC" w:rsidRDefault="00966DF2" w:rsidP="00966DF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В компетенции Учреждения входит осуществление текущего контроля успеваемости и промежуточная аттестация обучающихся, установление их форм, периодичности и порядка проведения, что является </w:t>
      </w:r>
      <w:r w:rsidR="002D7551" w:rsidRPr="00B300FC">
        <w:rPr>
          <w:rFonts w:ascii="Times New Roman" w:hAnsi="Times New Roman" w:cs="Times New Roman"/>
          <w:sz w:val="24"/>
          <w:szCs w:val="24"/>
        </w:rPr>
        <w:t>основным механизмом</w:t>
      </w:r>
      <w:r w:rsidRPr="00B300FC">
        <w:rPr>
          <w:rFonts w:ascii="Times New Roman" w:hAnsi="Times New Roman" w:cs="Times New Roman"/>
          <w:sz w:val="24"/>
          <w:szCs w:val="24"/>
        </w:rPr>
        <w:t xml:space="preserve"> оценки качества освоения образовательных программ</w:t>
      </w:r>
      <w:r w:rsidR="002D7551" w:rsidRPr="00B300FC">
        <w:rPr>
          <w:rFonts w:ascii="Times New Roman" w:hAnsi="Times New Roman" w:cs="Times New Roman"/>
          <w:sz w:val="24"/>
          <w:szCs w:val="24"/>
        </w:rPr>
        <w:t xml:space="preserve">, </w:t>
      </w:r>
      <w:r w:rsidR="005D7318" w:rsidRPr="00B300FC">
        <w:rPr>
          <w:rFonts w:ascii="Times New Roman" w:hAnsi="Times New Roman" w:cs="Times New Roman"/>
          <w:sz w:val="24"/>
          <w:szCs w:val="24"/>
        </w:rPr>
        <w:t>в том числе отдельной части или всего объема учебного предмета, междисциплинарного курса, учебной и производственной практик, профессионального модуля (далее по тексту – дисциплины)</w:t>
      </w:r>
      <w:r w:rsidRPr="00B300FC">
        <w:rPr>
          <w:rFonts w:ascii="Times New Roman" w:hAnsi="Times New Roman" w:cs="Times New Roman"/>
          <w:sz w:val="24"/>
          <w:szCs w:val="24"/>
        </w:rPr>
        <w:t>.</w:t>
      </w:r>
    </w:p>
    <w:p w:rsidR="00985A8B" w:rsidRPr="00B300FC" w:rsidRDefault="00985A8B" w:rsidP="00966DF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Преподавателями осуществляются следующие виды контроля:</w:t>
      </w:r>
    </w:p>
    <w:p w:rsidR="00985A8B" w:rsidRPr="00B300FC" w:rsidRDefault="00985A8B" w:rsidP="005D731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Входной контроль</w:t>
      </w:r>
      <w:r w:rsidR="005D7318" w:rsidRPr="00B300FC">
        <w:rPr>
          <w:rFonts w:ascii="Times New Roman" w:hAnsi="Times New Roman" w:cs="Times New Roman"/>
          <w:sz w:val="24"/>
          <w:szCs w:val="24"/>
        </w:rPr>
        <w:t>, который предусмотрен для оценки качества знаний обучающегося, приобретенных на предшествующем уровне обучения</w:t>
      </w:r>
      <w:r w:rsidR="002262E1" w:rsidRPr="00B300FC">
        <w:rPr>
          <w:rFonts w:ascii="Times New Roman" w:hAnsi="Times New Roman" w:cs="Times New Roman"/>
          <w:sz w:val="24"/>
          <w:szCs w:val="24"/>
        </w:rPr>
        <w:t xml:space="preserve"> (относится к текущему контролю)</w:t>
      </w:r>
      <w:r w:rsidR="005D7318" w:rsidRPr="00B300FC">
        <w:rPr>
          <w:rFonts w:ascii="Times New Roman" w:hAnsi="Times New Roman" w:cs="Times New Roman"/>
          <w:sz w:val="24"/>
          <w:szCs w:val="24"/>
        </w:rPr>
        <w:t>;</w:t>
      </w:r>
    </w:p>
    <w:p w:rsidR="005D7318" w:rsidRPr="00B300FC" w:rsidRDefault="005D7318" w:rsidP="005D731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Рубежный контроль как обобщение результатов текущего контроля успеваемости обучающегося (проводится ежемесячно);</w:t>
      </w:r>
    </w:p>
    <w:p w:rsidR="005D7318" w:rsidRPr="00B300FC" w:rsidRDefault="005D7318" w:rsidP="005D731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Итоговой контроль – проведение промежуточной аттестации по дисциплине (итоговая оценка за семестр).</w:t>
      </w:r>
    </w:p>
    <w:p w:rsidR="00181A9A" w:rsidRPr="00B300FC" w:rsidRDefault="002D7551" w:rsidP="00FE54A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Целью текущего контроля и промежуточной аттестации обучающихся является 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</w:t>
      </w:r>
      <w:r w:rsidR="007E001C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качества освоения дисциплин и 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степени соответствия качества образования </w:t>
      </w:r>
      <w:r w:rsidR="00CE0AAA" w:rsidRPr="00B30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 федеральных государственных образовательных стандартов </w:t>
      </w:r>
      <w:r w:rsidR="00CE0AAA" w:rsidRPr="00B30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AAA" w:rsidRPr="00B30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профессионального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0AAA" w:rsidRPr="00B30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="00CE0AAA" w:rsidRPr="00B300FC">
        <w:rPr>
          <w:rFonts w:ascii="Times New Roman" w:hAnsi="Times New Roman" w:cs="Times New Roman"/>
          <w:sz w:val="24"/>
          <w:szCs w:val="24"/>
          <w:shd w:val="clear" w:color="auto" w:fill="FFFFFF"/>
        </w:rPr>
        <w:t>. Текущий контроль и промежуточная аттестация обеспечивают оперативное управление образовательной деятельностью обучающихся, ее корректировку.</w:t>
      </w:r>
    </w:p>
    <w:p w:rsidR="00985A8B" w:rsidRPr="00B300FC" w:rsidRDefault="00D877B3" w:rsidP="00FE54A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lastRenderedPageBreak/>
        <w:t>Система текущего контроля и промежуточной аттестации как качество образования и обучения предусматривает решение следующих задач:</w:t>
      </w:r>
    </w:p>
    <w:p w:rsidR="00D877B3" w:rsidRPr="00B300FC" w:rsidRDefault="00D877B3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оценка качества освоения обучающимся основной образовательной программы СПО, в том числе отдельной части или всего объема дисциплины;</w:t>
      </w:r>
    </w:p>
    <w:p w:rsidR="00D877B3" w:rsidRPr="00B300FC" w:rsidRDefault="00D877B3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аттестация обучающегося в соответствии с его персональными достижениями при освоении образовательной программы;</w:t>
      </w:r>
    </w:p>
    <w:p w:rsidR="00D877B3" w:rsidRPr="00B300FC" w:rsidRDefault="00D877B3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организация самостоятельной работы обучающегося с учетом его индивидуальных способностей, содействие ликвидации задолженностей, если таковые имеются;</w:t>
      </w:r>
    </w:p>
    <w:p w:rsidR="007D4FDA" w:rsidRPr="00B300FC" w:rsidRDefault="007D4FDA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определение соответствия уровня и качества подготовки обучающегося требованиям к результатам освоения основной образовательной программы;</w:t>
      </w:r>
    </w:p>
    <w:p w:rsidR="00D877B3" w:rsidRPr="00B300FC" w:rsidRDefault="00D877B3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содействие эффективности внутренней системы оценки качества образования</w:t>
      </w:r>
      <w:r w:rsidR="007D4FDA" w:rsidRPr="00B300FC">
        <w:rPr>
          <w:rFonts w:ascii="Times New Roman" w:hAnsi="Times New Roman" w:cs="Times New Roman"/>
          <w:sz w:val="24"/>
          <w:szCs w:val="24"/>
        </w:rPr>
        <w:t>;</w:t>
      </w:r>
    </w:p>
    <w:p w:rsidR="007D4FDA" w:rsidRPr="00B300FC" w:rsidRDefault="007D4FDA" w:rsidP="00D877B3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повышение ответственности преподавателей за результаты своей педагогической деятельности.</w:t>
      </w:r>
      <w:r w:rsidR="007222ED" w:rsidRPr="00B3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FB" w:rsidRPr="00B300FC" w:rsidRDefault="007E001C" w:rsidP="00F118F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В рамках учебно-методического комплекса преподавателем определяются формы и процедура, перечни вопросов и заданий для текущего контроля и промежуточной аттестации, которые охватывают наиболее актуальные разделы и темы рабочей программы дисциплины, и доводятся до сведения обучающегося в течении первых двух месяцев с начала обучения.</w:t>
      </w:r>
    </w:p>
    <w:p w:rsidR="00F118FB" w:rsidRPr="00B300FC" w:rsidRDefault="00F118FB" w:rsidP="00D8607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Результаты текущего контроля и промежуточной аттестации как уровень подготовки обучающегося оцениваются в баллах: 5</w:t>
      </w:r>
      <w:r w:rsidR="003B36EF">
        <w:rPr>
          <w:rFonts w:ascii="Times New Roman" w:hAnsi="Times New Roman" w:cs="Times New Roman"/>
          <w:sz w:val="24"/>
          <w:szCs w:val="24"/>
        </w:rPr>
        <w:t> (</w:t>
      </w:r>
      <w:r w:rsidRPr="00B300FC">
        <w:rPr>
          <w:rFonts w:ascii="Times New Roman" w:hAnsi="Times New Roman" w:cs="Times New Roman"/>
          <w:sz w:val="24"/>
          <w:szCs w:val="24"/>
        </w:rPr>
        <w:t>отлично</w:t>
      </w:r>
      <w:r w:rsidR="003B36EF">
        <w:rPr>
          <w:rFonts w:ascii="Times New Roman" w:hAnsi="Times New Roman" w:cs="Times New Roman"/>
          <w:sz w:val="24"/>
          <w:szCs w:val="24"/>
        </w:rPr>
        <w:t>)</w:t>
      </w:r>
      <w:r w:rsidRPr="00B300FC">
        <w:rPr>
          <w:rFonts w:ascii="Times New Roman" w:hAnsi="Times New Roman" w:cs="Times New Roman"/>
          <w:sz w:val="24"/>
          <w:szCs w:val="24"/>
        </w:rPr>
        <w:t>, 4</w:t>
      </w:r>
      <w:r w:rsidR="003B36EF">
        <w:rPr>
          <w:rFonts w:ascii="Times New Roman" w:hAnsi="Times New Roman" w:cs="Times New Roman"/>
          <w:sz w:val="24"/>
          <w:szCs w:val="24"/>
        </w:rPr>
        <w:t> (хорошо)</w:t>
      </w:r>
      <w:r w:rsidRPr="00B300FC">
        <w:rPr>
          <w:rFonts w:ascii="Times New Roman" w:hAnsi="Times New Roman" w:cs="Times New Roman"/>
          <w:sz w:val="24"/>
          <w:szCs w:val="24"/>
        </w:rPr>
        <w:t>, 3</w:t>
      </w:r>
      <w:r w:rsidR="003B36EF">
        <w:rPr>
          <w:rFonts w:ascii="Times New Roman" w:hAnsi="Times New Roman" w:cs="Times New Roman"/>
          <w:sz w:val="24"/>
          <w:szCs w:val="24"/>
        </w:rPr>
        <w:t> (</w:t>
      </w:r>
      <w:r w:rsidRPr="00B300F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3B36EF">
        <w:rPr>
          <w:rFonts w:ascii="Times New Roman" w:hAnsi="Times New Roman" w:cs="Times New Roman"/>
          <w:sz w:val="24"/>
          <w:szCs w:val="24"/>
        </w:rPr>
        <w:t>)</w:t>
      </w:r>
      <w:r w:rsidRPr="00B300FC">
        <w:rPr>
          <w:rFonts w:ascii="Times New Roman" w:hAnsi="Times New Roman" w:cs="Times New Roman"/>
          <w:sz w:val="24"/>
          <w:szCs w:val="24"/>
        </w:rPr>
        <w:t>, 2</w:t>
      </w:r>
      <w:r w:rsidR="003B36EF">
        <w:rPr>
          <w:rFonts w:ascii="Times New Roman" w:hAnsi="Times New Roman" w:cs="Times New Roman"/>
          <w:sz w:val="24"/>
          <w:szCs w:val="24"/>
        </w:rPr>
        <w:t> (неудовлетворительно)</w:t>
      </w:r>
      <w:r w:rsidRPr="00B30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2ED" w:rsidRPr="00B300FC" w:rsidRDefault="007222ED" w:rsidP="00D8607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118FB" w:rsidRPr="00B300FC">
        <w:rPr>
          <w:rFonts w:ascii="Times New Roman" w:hAnsi="Times New Roman" w:cs="Times New Roman"/>
          <w:sz w:val="24"/>
          <w:szCs w:val="24"/>
        </w:rPr>
        <w:t xml:space="preserve">текущего контроля и </w:t>
      </w:r>
      <w:r w:rsidRPr="00B300FC">
        <w:rPr>
          <w:rFonts w:ascii="Times New Roman" w:hAnsi="Times New Roman" w:cs="Times New Roman"/>
          <w:sz w:val="24"/>
          <w:szCs w:val="24"/>
        </w:rPr>
        <w:t>промежуточной аттестации в период каникул не допускается</w:t>
      </w:r>
      <w:r w:rsidR="00F118FB" w:rsidRPr="00B300FC">
        <w:rPr>
          <w:rFonts w:ascii="Times New Roman" w:hAnsi="Times New Roman" w:cs="Times New Roman"/>
          <w:sz w:val="24"/>
          <w:szCs w:val="24"/>
        </w:rPr>
        <w:t>.</w:t>
      </w:r>
    </w:p>
    <w:p w:rsidR="007222ED" w:rsidRPr="00B300FC" w:rsidRDefault="007222ED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A9A" w:rsidRPr="00B300FC" w:rsidRDefault="005D7318" w:rsidP="005D7318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FC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обучающихся.</w:t>
      </w:r>
    </w:p>
    <w:p w:rsidR="005D7318" w:rsidRPr="00B300FC" w:rsidRDefault="005D7318" w:rsidP="0040080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Текущему контролю </w:t>
      </w:r>
      <w:r w:rsidR="007E001C" w:rsidRPr="00B300FC">
        <w:rPr>
          <w:rFonts w:ascii="Times New Roman" w:hAnsi="Times New Roman" w:cs="Times New Roman"/>
          <w:sz w:val="24"/>
          <w:szCs w:val="24"/>
        </w:rPr>
        <w:t>успеваемости</w:t>
      </w:r>
      <w:r w:rsidRPr="00B300FC">
        <w:rPr>
          <w:rFonts w:ascii="Times New Roman" w:hAnsi="Times New Roman" w:cs="Times New Roman"/>
          <w:sz w:val="24"/>
          <w:szCs w:val="24"/>
        </w:rPr>
        <w:t xml:space="preserve"> подлежат все обучающиеся Учреждения</w:t>
      </w:r>
      <w:r w:rsidR="007209DA" w:rsidRPr="00B300FC">
        <w:rPr>
          <w:rFonts w:ascii="Times New Roman" w:hAnsi="Times New Roman" w:cs="Times New Roman"/>
          <w:sz w:val="24"/>
          <w:szCs w:val="24"/>
        </w:rPr>
        <w:t>, который п</w:t>
      </w:r>
      <w:r w:rsidRPr="00B300FC">
        <w:rPr>
          <w:rFonts w:ascii="Times New Roman" w:hAnsi="Times New Roman" w:cs="Times New Roman"/>
          <w:sz w:val="24"/>
          <w:szCs w:val="24"/>
        </w:rPr>
        <w:t xml:space="preserve">роводится по всем дисциплинам, предусмотренным учебным планом </w:t>
      </w:r>
      <w:r w:rsidR="00B57672" w:rsidRPr="00B300FC">
        <w:rPr>
          <w:rFonts w:ascii="Times New Roman" w:hAnsi="Times New Roman" w:cs="Times New Roman"/>
          <w:sz w:val="24"/>
          <w:szCs w:val="24"/>
        </w:rPr>
        <w:t xml:space="preserve">программ подготовки </w:t>
      </w:r>
      <w:r w:rsidRPr="00B300FC">
        <w:rPr>
          <w:rFonts w:ascii="Times New Roman" w:hAnsi="Times New Roman" w:cs="Times New Roman"/>
          <w:sz w:val="24"/>
          <w:szCs w:val="24"/>
        </w:rPr>
        <w:t xml:space="preserve">по </w:t>
      </w:r>
      <w:r w:rsidR="00107636" w:rsidRPr="00B300FC">
        <w:rPr>
          <w:rFonts w:ascii="Times New Roman" w:hAnsi="Times New Roman" w:cs="Times New Roman"/>
          <w:sz w:val="24"/>
          <w:szCs w:val="24"/>
        </w:rPr>
        <w:t>професси</w:t>
      </w:r>
      <w:r w:rsidR="00B57672" w:rsidRPr="00B300FC">
        <w:rPr>
          <w:rFonts w:ascii="Times New Roman" w:hAnsi="Times New Roman" w:cs="Times New Roman"/>
          <w:sz w:val="24"/>
          <w:szCs w:val="24"/>
        </w:rPr>
        <w:t xml:space="preserve">ям </w:t>
      </w:r>
      <w:r w:rsidR="00C118A9">
        <w:rPr>
          <w:rFonts w:ascii="Times New Roman" w:hAnsi="Times New Roman" w:cs="Times New Roman"/>
          <w:sz w:val="24"/>
          <w:szCs w:val="24"/>
        </w:rPr>
        <w:t>/</w:t>
      </w:r>
      <w:r w:rsidR="00B57672" w:rsidRPr="00B300FC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r w:rsidR="009B02ED" w:rsidRPr="00B300FC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1C6D24" w:rsidRPr="00B300FC">
        <w:rPr>
          <w:rFonts w:ascii="Times New Roman" w:hAnsi="Times New Roman" w:cs="Times New Roman"/>
          <w:sz w:val="24"/>
          <w:szCs w:val="24"/>
        </w:rPr>
        <w:t>учебного времени, отведенного на освоение дисциплины, как традиционными, так и инновационными методами, включая компьютерные технологии</w:t>
      </w:r>
      <w:r w:rsidRPr="00B300FC">
        <w:rPr>
          <w:rFonts w:ascii="Times New Roman" w:hAnsi="Times New Roman" w:cs="Times New Roman"/>
          <w:sz w:val="24"/>
          <w:szCs w:val="24"/>
        </w:rPr>
        <w:t>.</w:t>
      </w:r>
    </w:p>
    <w:p w:rsidR="002262E1" w:rsidRPr="00B300FC" w:rsidRDefault="002262E1" w:rsidP="005D731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Текущий контроль успеваемости может иметь следующие виды: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проверка выполнения письменных работ;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проверка выполнения лабораторных и практических работ;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проверка выполнения самостоятельной работы (домашнее задание) как в письменной, так и устной форме;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контрольные работы, в том числе срезовые;</w:t>
      </w:r>
    </w:p>
    <w:p w:rsidR="002262E1" w:rsidRPr="00B300FC" w:rsidRDefault="002262E1" w:rsidP="002262E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отчеты по учебной и производственной практике.</w:t>
      </w:r>
    </w:p>
    <w:p w:rsidR="007209DA" w:rsidRPr="00B300FC" w:rsidRDefault="002262E1" w:rsidP="001C6D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Преподаватели вправе применять иные виды текущего контроля успеваемости обучающихся, не указанные в настоящем Положении</w:t>
      </w:r>
      <w:r w:rsidR="0043692F" w:rsidRPr="00B300FC">
        <w:rPr>
          <w:rFonts w:ascii="Times New Roman" w:hAnsi="Times New Roman" w:cs="Times New Roman"/>
          <w:sz w:val="24"/>
          <w:szCs w:val="24"/>
        </w:rPr>
        <w:t>, описан</w:t>
      </w:r>
      <w:r w:rsidR="00394015" w:rsidRPr="00B300FC">
        <w:rPr>
          <w:rFonts w:ascii="Times New Roman" w:hAnsi="Times New Roman" w:cs="Times New Roman"/>
          <w:sz w:val="24"/>
          <w:szCs w:val="24"/>
        </w:rPr>
        <w:t>н</w:t>
      </w:r>
      <w:r w:rsidR="0043692F" w:rsidRPr="00B300FC">
        <w:rPr>
          <w:rFonts w:ascii="Times New Roman" w:hAnsi="Times New Roman" w:cs="Times New Roman"/>
          <w:sz w:val="24"/>
          <w:szCs w:val="24"/>
        </w:rPr>
        <w:t>ы</w:t>
      </w:r>
      <w:r w:rsidR="00394015" w:rsidRPr="00B300FC">
        <w:rPr>
          <w:rFonts w:ascii="Times New Roman" w:hAnsi="Times New Roman" w:cs="Times New Roman"/>
          <w:sz w:val="24"/>
          <w:szCs w:val="24"/>
        </w:rPr>
        <w:t>е</w:t>
      </w:r>
      <w:r w:rsidR="0043692F" w:rsidRPr="00B300FC">
        <w:rPr>
          <w:rFonts w:ascii="Times New Roman" w:hAnsi="Times New Roman" w:cs="Times New Roman"/>
          <w:sz w:val="24"/>
          <w:szCs w:val="24"/>
        </w:rPr>
        <w:t xml:space="preserve"> в рабочей программе дисциплины</w:t>
      </w:r>
      <w:r w:rsidR="001C6D24" w:rsidRPr="00B300FC">
        <w:rPr>
          <w:rFonts w:ascii="Times New Roman" w:hAnsi="Times New Roman" w:cs="Times New Roman"/>
          <w:sz w:val="24"/>
          <w:szCs w:val="24"/>
        </w:rPr>
        <w:t xml:space="preserve">, </w:t>
      </w:r>
      <w:r w:rsidR="007209DA" w:rsidRPr="00B300FC">
        <w:rPr>
          <w:rFonts w:ascii="Times New Roman" w:hAnsi="Times New Roman" w:cs="Times New Roman"/>
          <w:sz w:val="24"/>
          <w:szCs w:val="24"/>
        </w:rPr>
        <w:t>с учетом содержания учебного материала по форме, определенной в рабочей программе дисциплины.</w:t>
      </w:r>
    </w:p>
    <w:p w:rsidR="00C17274" w:rsidRPr="00B300FC" w:rsidRDefault="002262E1" w:rsidP="00B364F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75290C" w:rsidRPr="0075290C">
        <w:rPr>
          <w:rFonts w:ascii="Times New Roman" w:hAnsi="Times New Roman" w:cs="Times New Roman"/>
          <w:sz w:val="24"/>
          <w:szCs w:val="24"/>
        </w:rPr>
        <w:t>фонда оценочных средств</w:t>
      </w:r>
      <w:r w:rsidRPr="0075290C">
        <w:rPr>
          <w:rFonts w:ascii="Times New Roman" w:hAnsi="Times New Roman" w:cs="Times New Roman"/>
          <w:sz w:val="24"/>
          <w:szCs w:val="24"/>
        </w:rPr>
        <w:t>,</w:t>
      </w:r>
      <w:r w:rsidRPr="00B300FC">
        <w:rPr>
          <w:rFonts w:ascii="Times New Roman" w:hAnsi="Times New Roman" w:cs="Times New Roman"/>
          <w:sz w:val="24"/>
          <w:szCs w:val="24"/>
        </w:rPr>
        <w:t xml:space="preserve"> согласно рабочей программе дисциплины, используемых для текущего контроля, обеспечивает педагог преподаваемой дисциплины.</w:t>
      </w:r>
      <w:r w:rsidR="009B02ED"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C17274" w:rsidRPr="00B300FC">
        <w:rPr>
          <w:rFonts w:ascii="Times New Roman" w:hAnsi="Times New Roman" w:cs="Times New Roman"/>
          <w:sz w:val="24"/>
          <w:szCs w:val="24"/>
        </w:rPr>
        <w:t>В рабочей программе указываются все виды текущего контроля, с</w:t>
      </w:r>
      <w:r w:rsidR="001C6D24" w:rsidRPr="00B300FC">
        <w:rPr>
          <w:rFonts w:ascii="Times New Roman" w:hAnsi="Times New Roman" w:cs="Times New Roman"/>
          <w:sz w:val="24"/>
          <w:szCs w:val="24"/>
        </w:rPr>
        <w:t>одержание и сроки их проведения</w:t>
      </w:r>
      <w:r w:rsidR="00C17274" w:rsidRPr="00B300FC">
        <w:rPr>
          <w:rFonts w:ascii="Times New Roman" w:hAnsi="Times New Roman" w:cs="Times New Roman"/>
          <w:sz w:val="24"/>
          <w:szCs w:val="24"/>
        </w:rPr>
        <w:t>.</w:t>
      </w:r>
    </w:p>
    <w:p w:rsidR="00C17274" w:rsidRPr="00B300FC" w:rsidRDefault="00C17274" w:rsidP="005D731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Результаты контроля (</w:t>
      </w:r>
      <w:r w:rsidR="003F03C4" w:rsidRPr="00B300FC">
        <w:rPr>
          <w:rFonts w:ascii="Times New Roman" w:hAnsi="Times New Roman" w:cs="Times New Roman"/>
          <w:sz w:val="24"/>
          <w:szCs w:val="24"/>
        </w:rPr>
        <w:t>о</w:t>
      </w:r>
      <w:r w:rsidR="001C6D24" w:rsidRPr="00B300FC">
        <w:rPr>
          <w:rFonts w:ascii="Times New Roman" w:hAnsi="Times New Roman" w:cs="Times New Roman"/>
          <w:sz w:val="24"/>
          <w:szCs w:val="24"/>
        </w:rPr>
        <w:t>ценки</w:t>
      </w:r>
      <w:r w:rsidRPr="00B300FC">
        <w:rPr>
          <w:rFonts w:ascii="Times New Roman" w:hAnsi="Times New Roman" w:cs="Times New Roman"/>
          <w:sz w:val="24"/>
          <w:szCs w:val="24"/>
        </w:rPr>
        <w:t xml:space="preserve">), в том числе за самостоятельную работу (домашнее задание) </w:t>
      </w:r>
      <w:r w:rsidR="001C6D24" w:rsidRPr="00B300FC">
        <w:rPr>
          <w:rFonts w:ascii="Times New Roman" w:hAnsi="Times New Roman" w:cs="Times New Roman"/>
          <w:sz w:val="24"/>
          <w:szCs w:val="24"/>
        </w:rPr>
        <w:t>обучающегося</w:t>
      </w:r>
      <w:r w:rsidRPr="00B300FC">
        <w:rPr>
          <w:rFonts w:ascii="Times New Roman" w:hAnsi="Times New Roman" w:cs="Times New Roman"/>
          <w:sz w:val="24"/>
          <w:szCs w:val="24"/>
        </w:rPr>
        <w:t xml:space="preserve"> заносятся преподавателем в журнал успеваемости отдельной колонкой за соответствующий день проведения</w:t>
      </w:r>
      <w:r w:rsidR="003F03C4" w:rsidRPr="00B300F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300FC">
        <w:rPr>
          <w:rFonts w:ascii="Times New Roman" w:hAnsi="Times New Roman" w:cs="Times New Roman"/>
          <w:sz w:val="24"/>
          <w:szCs w:val="24"/>
        </w:rPr>
        <w:t xml:space="preserve">, не позднее трех дней </w:t>
      </w:r>
      <w:r w:rsidR="003F03C4" w:rsidRPr="00B300FC">
        <w:rPr>
          <w:rFonts w:ascii="Times New Roman" w:hAnsi="Times New Roman" w:cs="Times New Roman"/>
          <w:sz w:val="24"/>
          <w:szCs w:val="24"/>
        </w:rPr>
        <w:t>после проведения работы. Такие результаты учитываются как показатели текущей успеваемости обучающегося.</w:t>
      </w:r>
    </w:p>
    <w:p w:rsidR="003F03C4" w:rsidRPr="00B300FC" w:rsidRDefault="003F03C4" w:rsidP="003F03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Контроль результатов самостоятельной работы (домашнего задания) обучающегося осуществляется в пределах времени, отведенного на обязательные учебные занятия по </w:t>
      </w:r>
      <w:r w:rsidRPr="00B300FC">
        <w:rPr>
          <w:rFonts w:ascii="Times New Roman" w:hAnsi="Times New Roman" w:cs="Times New Roman"/>
          <w:sz w:val="24"/>
          <w:szCs w:val="24"/>
        </w:rPr>
        <w:lastRenderedPageBreak/>
        <w:t>дисциплине, согласно учебному плану. Может проходить в устной, письменной или смешанной форме, с предоставлением продукта деятельности обучающегося.</w:t>
      </w:r>
    </w:p>
    <w:p w:rsidR="0086306B" w:rsidRPr="00B300FC" w:rsidRDefault="0086306B" w:rsidP="0086306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В рамках текущего контроля преподаватель обязан проводить учет посещения обучающихся всех видов аудиторных занятий, предусмотренных рабочей программой дисциплины.</w:t>
      </w:r>
    </w:p>
    <w:p w:rsidR="0086306B" w:rsidRPr="00B300FC" w:rsidRDefault="0086306B" w:rsidP="0086306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Занятия, пропущенные обучающимися по уважительным и неуважительным причинам, подлежат обязательной отработке</w:t>
      </w:r>
      <w:r w:rsidR="001E48BE">
        <w:rPr>
          <w:rFonts w:ascii="Times New Roman" w:hAnsi="Times New Roman" w:cs="Times New Roman"/>
          <w:sz w:val="24"/>
          <w:szCs w:val="24"/>
        </w:rPr>
        <w:t>.</w:t>
      </w:r>
      <w:r w:rsidRPr="00B300FC">
        <w:rPr>
          <w:rFonts w:ascii="Times New Roman" w:hAnsi="Times New Roman" w:cs="Times New Roman"/>
          <w:sz w:val="24"/>
          <w:szCs w:val="24"/>
        </w:rPr>
        <w:t xml:space="preserve"> Сдача всех видов текущего контроля, пропущенных по уважительной и неуважительной причине, осуществляется по расписанию проведения консультаций, согласно </w:t>
      </w:r>
      <w:r w:rsidR="007E56E5">
        <w:rPr>
          <w:rFonts w:ascii="Times New Roman" w:hAnsi="Times New Roman" w:cs="Times New Roman"/>
          <w:sz w:val="24"/>
          <w:szCs w:val="24"/>
        </w:rPr>
        <w:t>Приказу № 264 уч. часть от 19.09.22г.</w:t>
      </w:r>
      <w:r w:rsidRPr="00B300FC">
        <w:rPr>
          <w:rFonts w:ascii="Times New Roman" w:hAnsi="Times New Roman" w:cs="Times New Roman"/>
          <w:sz w:val="24"/>
          <w:szCs w:val="24"/>
        </w:rPr>
        <w:t xml:space="preserve"> «О работе, направленной на повышение качества успеваемости обучающихся».</w:t>
      </w:r>
    </w:p>
    <w:p w:rsidR="0086306B" w:rsidRPr="00B300FC" w:rsidRDefault="0086306B" w:rsidP="0086306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В период прохождения учебной или производственной практики предусматривается текущий контроль выполнения </w:t>
      </w:r>
      <w:r w:rsidR="001C6D24" w:rsidRPr="00B300FC">
        <w:rPr>
          <w:rFonts w:ascii="Times New Roman" w:hAnsi="Times New Roman" w:cs="Times New Roman"/>
          <w:sz w:val="24"/>
          <w:szCs w:val="24"/>
        </w:rPr>
        <w:t>обучающимся определенных видов работ, связанных с профессиональной деятельностью, направлен</w:t>
      </w:r>
      <w:r w:rsidR="0021007B">
        <w:rPr>
          <w:rFonts w:ascii="Times New Roman" w:hAnsi="Times New Roman" w:cs="Times New Roman"/>
          <w:sz w:val="24"/>
          <w:szCs w:val="24"/>
        </w:rPr>
        <w:t>ный</w:t>
      </w:r>
      <w:r w:rsidR="001C6D24" w:rsidRPr="00B300FC">
        <w:rPr>
          <w:rFonts w:ascii="Times New Roman" w:hAnsi="Times New Roman" w:cs="Times New Roman"/>
          <w:sz w:val="24"/>
          <w:szCs w:val="24"/>
        </w:rPr>
        <w:t xml:space="preserve"> на формирование закрепления развития практических навыков и компетенций по профилю, соответствующий образовательной программе</w:t>
      </w:r>
      <w:r w:rsidR="00881E6E" w:rsidRPr="00B300FC">
        <w:rPr>
          <w:rFonts w:ascii="Times New Roman" w:hAnsi="Times New Roman" w:cs="Times New Roman"/>
          <w:sz w:val="24"/>
          <w:szCs w:val="24"/>
        </w:rPr>
        <w:t>.</w:t>
      </w:r>
    </w:p>
    <w:p w:rsidR="00881E6E" w:rsidRPr="00B300FC" w:rsidRDefault="00881E6E" w:rsidP="00881E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При получении обучающимся неу</w:t>
      </w:r>
      <w:r w:rsidR="0021007B">
        <w:rPr>
          <w:rFonts w:ascii="Times New Roman" w:hAnsi="Times New Roman" w:cs="Times New Roman"/>
          <w:sz w:val="24"/>
          <w:szCs w:val="24"/>
        </w:rPr>
        <w:t>довлетворительной оценки или не</w:t>
      </w:r>
      <w:r w:rsidRPr="00B300FC">
        <w:rPr>
          <w:rFonts w:ascii="Times New Roman" w:hAnsi="Times New Roman" w:cs="Times New Roman"/>
          <w:sz w:val="24"/>
          <w:szCs w:val="24"/>
        </w:rPr>
        <w:t>выполнение работ по причине отсутствия на практике, обучающийся обязан выполнить работы на дополнительных занятиях во время учебной или производственной практике в сроки, устанавливаемые мастером производственного обучения.</w:t>
      </w:r>
    </w:p>
    <w:p w:rsidR="003F03C4" w:rsidRPr="00B300FC" w:rsidRDefault="003F03C4" w:rsidP="005D731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Данные текущего контроля успеваемости обучающихся должны использоваться преподавателями и методическими объединениями для эффективной образовательной деятельности обучающихся, своевременного выявления отстающих и оказания им содействия в </w:t>
      </w:r>
      <w:r w:rsidR="00881E6E" w:rsidRPr="00B300FC">
        <w:rPr>
          <w:rFonts w:ascii="Times New Roman" w:hAnsi="Times New Roman" w:cs="Times New Roman"/>
          <w:sz w:val="24"/>
          <w:szCs w:val="24"/>
        </w:rPr>
        <w:t>корректировке пробелов</w:t>
      </w:r>
      <w:r w:rsidRPr="00B300FC">
        <w:rPr>
          <w:rFonts w:ascii="Times New Roman" w:hAnsi="Times New Roman" w:cs="Times New Roman"/>
          <w:sz w:val="24"/>
          <w:szCs w:val="24"/>
        </w:rPr>
        <w:t>, совершенствования методики преподавания дисциплины.</w:t>
      </w:r>
    </w:p>
    <w:p w:rsidR="00834F6C" w:rsidRPr="00B300FC" w:rsidRDefault="00834F6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F6C" w:rsidRPr="00B300FC" w:rsidRDefault="00881E6E" w:rsidP="00881E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FC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обучающихся.</w:t>
      </w:r>
    </w:p>
    <w:p w:rsidR="00881E6E" w:rsidRPr="00B300FC" w:rsidRDefault="00881E6E" w:rsidP="00BE53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одной из основных форм контроля образовательной деятельности обучающихся, </w:t>
      </w:r>
      <w:r w:rsidR="00BE53D9" w:rsidRPr="00B300FC">
        <w:rPr>
          <w:rFonts w:ascii="Times New Roman" w:hAnsi="Times New Roman" w:cs="Times New Roman"/>
          <w:sz w:val="24"/>
          <w:szCs w:val="24"/>
        </w:rPr>
        <w:t>позволяет выявить соответствие уровня подготовки обучающихся требованиям федеральных государственных образовательных стандартов, обеспечивает оперативное управление и корректировку образовательной деятельности обучающихся.</w:t>
      </w:r>
    </w:p>
    <w:p w:rsidR="00881800" w:rsidRPr="00B300FC" w:rsidRDefault="00881800" w:rsidP="00BE53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дифференцированный зачет;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комплексный дифференцированный зачет;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экзамен;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комплексный экзамен;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экзамен по модулю;</w:t>
      </w:r>
    </w:p>
    <w:p w:rsidR="00BE1505" w:rsidRPr="00B300FC" w:rsidRDefault="00BE1505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демонстрационный экзамен;</w:t>
      </w:r>
    </w:p>
    <w:p w:rsidR="00881800" w:rsidRPr="00B300FC" w:rsidRDefault="00881800" w:rsidP="0088180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другие формы контроля (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>).</w:t>
      </w:r>
    </w:p>
    <w:p w:rsidR="00881800" w:rsidRPr="00B300FC" w:rsidRDefault="00881800" w:rsidP="008818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Другими формами контроля (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>) по промежуточной аттестации обучающихся могут являться: контрольная работа, проверочная работа, итоговое тестирование, контрольный срез, контроль в устной форме, защита курсовой работы (проекта) и другие.</w:t>
      </w:r>
    </w:p>
    <w:p w:rsidR="00881800" w:rsidRPr="00B300FC" w:rsidRDefault="00B77D1D" w:rsidP="00BE53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промежуточной аттестации и перечень дисциплин, выносимых на промежуточную аттестацию, определяются учебными планами и календарными графиками по профессиям </w:t>
      </w:r>
      <w:r w:rsidR="00C118A9">
        <w:rPr>
          <w:rFonts w:ascii="Times New Roman" w:hAnsi="Times New Roman" w:cs="Times New Roman"/>
          <w:sz w:val="24"/>
          <w:szCs w:val="24"/>
        </w:rPr>
        <w:t>/</w:t>
      </w:r>
      <w:r w:rsidRPr="00B300FC">
        <w:rPr>
          <w:rFonts w:ascii="Times New Roman" w:hAnsi="Times New Roman" w:cs="Times New Roman"/>
          <w:sz w:val="24"/>
          <w:szCs w:val="24"/>
        </w:rPr>
        <w:t xml:space="preserve"> специальностям. </w:t>
      </w:r>
    </w:p>
    <w:p w:rsidR="00D24250" w:rsidRPr="00B300FC" w:rsidRDefault="003B16F9" w:rsidP="00BE202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21007B">
        <w:rPr>
          <w:rFonts w:ascii="Times New Roman" w:hAnsi="Times New Roman" w:cs="Times New Roman"/>
          <w:sz w:val="24"/>
          <w:szCs w:val="24"/>
        </w:rPr>
        <w:t>проводит</w:t>
      </w:r>
      <w:r w:rsidRPr="00B300FC">
        <w:rPr>
          <w:rFonts w:ascii="Times New Roman" w:hAnsi="Times New Roman" w:cs="Times New Roman"/>
          <w:sz w:val="24"/>
          <w:szCs w:val="24"/>
        </w:rPr>
        <w:t>ся непосредственно после заверше</w:t>
      </w:r>
      <w:r w:rsidR="0021007B">
        <w:rPr>
          <w:rFonts w:ascii="Times New Roman" w:hAnsi="Times New Roman" w:cs="Times New Roman"/>
          <w:sz w:val="24"/>
          <w:szCs w:val="24"/>
        </w:rPr>
        <w:t>ния освоения программ дисциплин</w:t>
      </w:r>
      <w:r w:rsidR="00BE2024" w:rsidRPr="00B300FC">
        <w:rPr>
          <w:rFonts w:ascii="Times New Roman" w:hAnsi="Times New Roman" w:cs="Times New Roman"/>
          <w:sz w:val="24"/>
          <w:szCs w:val="24"/>
        </w:rPr>
        <w:t>.</w:t>
      </w:r>
    </w:p>
    <w:p w:rsidR="00D24250" w:rsidRPr="00B300FC" w:rsidRDefault="0021007B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за од</w:t>
      </w:r>
      <w:r w:rsidR="00D24250" w:rsidRPr="00B300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250" w:rsidRPr="00B30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</w:t>
      </w:r>
      <w:r w:rsidR="00D24250" w:rsidRPr="00B300FC">
        <w:rPr>
          <w:rFonts w:ascii="Times New Roman" w:hAnsi="Times New Roman" w:cs="Times New Roman"/>
          <w:sz w:val="24"/>
          <w:szCs w:val="24"/>
        </w:rPr>
        <w:t xml:space="preserve"> до проведения промежуточной аттестации преподаватель должен сообщить обучающемуся вопросы согласно изученному материалу, которые выносятся на промежуточную аттестацию по дисциплине в соответствии с рабочей программой.</w:t>
      </w:r>
    </w:p>
    <w:p w:rsidR="00A51767" w:rsidRDefault="00773F2C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67">
        <w:rPr>
          <w:rFonts w:ascii="Times New Roman" w:hAnsi="Times New Roman" w:cs="Times New Roman"/>
          <w:sz w:val="24"/>
          <w:szCs w:val="24"/>
        </w:rPr>
        <w:t>Допуск обучающегося к экзамену осуществляется преподавателем на основании</w:t>
      </w:r>
      <w:r w:rsidR="00BE2024" w:rsidRPr="00A51767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A51767">
        <w:rPr>
          <w:rFonts w:ascii="Times New Roman" w:hAnsi="Times New Roman" w:cs="Times New Roman"/>
          <w:sz w:val="24"/>
          <w:szCs w:val="24"/>
        </w:rPr>
        <w:t>текущего контроля.</w:t>
      </w:r>
      <w:r w:rsidR="00BE2024" w:rsidRPr="00A51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2C" w:rsidRPr="00A51767" w:rsidRDefault="00773F2C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767">
        <w:rPr>
          <w:rFonts w:ascii="Times New Roman" w:hAnsi="Times New Roman" w:cs="Times New Roman"/>
          <w:sz w:val="24"/>
          <w:szCs w:val="24"/>
        </w:rPr>
        <w:lastRenderedPageBreak/>
        <w:t xml:space="preserve">В исключительных случаях обучающийся может сдавать экзамен досрочно с согласия преподавателя, ведущего соответствующую дисциплину, по </w:t>
      </w:r>
      <w:r w:rsidR="00BE2024" w:rsidRPr="00A51767">
        <w:rPr>
          <w:rFonts w:ascii="Times New Roman" w:hAnsi="Times New Roman" w:cs="Times New Roman"/>
          <w:sz w:val="24"/>
          <w:szCs w:val="24"/>
        </w:rPr>
        <w:t>согласованию с</w:t>
      </w:r>
      <w:r w:rsidRPr="00A5176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BE2024" w:rsidRPr="00A51767">
        <w:rPr>
          <w:rFonts w:ascii="Times New Roman" w:hAnsi="Times New Roman" w:cs="Times New Roman"/>
          <w:sz w:val="24"/>
          <w:szCs w:val="24"/>
        </w:rPr>
        <w:t>ем</w:t>
      </w:r>
      <w:r w:rsidRPr="00A5176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51767">
        <w:rPr>
          <w:rFonts w:ascii="Times New Roman" w:hAnsi="Times New Roman" w:cs="Times New Roman"/>
          <w:sz w:val="24"/>
          <w:szCs w:val="24"/>
        </w:rPr>
        <w:t xml:space="preserve"> по УПР</w:t>
      </w:r>
      <w:r w:rsidRPr="00A51767">
        <w:rPr>
          <w:rFonts w:ascii="Times New Roman" w:hAnsi="Times New Roman" w:cs="Times New Roman"/>
          <w:sz w:val="24"/>
          <w:szCs w:val="24"/>
        </w:rPr>
        <w:t>.</w:t>
      </w:r>
      <w:r w:rsidR="0046147A" w:rsidRPr="00A51767">
        <w:rPr>
          <w:rFonts w:ascii="Times New Roman" w:hAnsi="Times New Roman" w:cs="Times New Roman"/>
          <w:sz w:val="24"/>
          <w:szCs w:val="24"/>
        </w:rPr>
        <w:t xml:space="preserve"> В таком случае обучающийся или родитель (законный представитель) несовершеннолетнего пишет заявление с указанием особых обстоятельств на досрочную сдачу промежуточной аттестации (предстоящее лечение, семейные обстоятельства и т.п.).</w:t>
      </w:r>
    </w:p>
    <w:p w:rsidR="00773F2C" w:rsidRPr="00B300FC" w:rsidRDefault="00773F2C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В день проведения промежуточной аттестации преподаватель вправе выставить обучающемуся оценку по результатам текущего контроля в семестре («автомат») при выполнении следующих условий:</w:t>
      </w:r>
    </w:p>
    <w:p w:rsidR="00773F2C" w:rsidRPr="00B300FC" w:rsidRDefault="00773F2C" w:rsidP="00773F2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обучающийся посетил не менее 95% уроков по дисциплине, согласно расписанию занятий;</w:t>
      </w:r>
    </w:p>
    <w:p w:rsidR="00773F2C" w:rsidRPr="00B300FC" w:rsidRDefault="00773F2C" w:rsidP="00773F2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обучающийся в период </w:t>
      </w:r>
      <w:r w:rsidR="00A262BD" w:rsidRPr="00B300F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B300FC">
        <w:rPr>
          <w:rFonts w:ascii="Times New Roman" w:hAnsi="Times New Roman" w:cs="Times New Roman"/>
          <w:sz w:val="24"/>
          <w:szCs w:val="24"/>
        </w:rPr>
        <w:t xml:space="preserve">показывал </w:t>
      </w:r>
      <w:r w:rsidR="00A5176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BE2024" w:rsidRPr="00B300F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B300FC">
        <w:rPr>
          <w:rFonts w:ascii="Times New Roman" w:hAnsi="Times New Roman" w:cs="Times New Roman"/>
          <w:sz w:val="24"/>
          <w:szCs w:val="24"/>
        </w:rPr>
        <w:t>результаты по дисциплине</w:t>
      </w:r>
      <w:r w:rsidR="00A262BD" w:rsidRPr="00B300FC">
        <w:rPr>
          <w:rFonts w:ascii="Times New Roman" w:hAnsi="Times New Roman" w:cs="Times New Roman"/>
          <w:sz w:val="24"/>
          <w:szCs w:val="24"/>
        </w:rPr>
        <w:t>;</w:t>
      </w:r>
    </w:p>
    <w:p w:rsidR="00A262BD" w:rsidRPr="00B300FC" w:rsidRDefault="00A262BD" w:rsidP="00773F2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обучающийся освоил общие и профессиональные компетенции в период проведения занятий.</w:t>
      </w:r>
    </w:p>
    <w:p w:rsidR="00BE2024" w:rsidRPr="00B300FC" w:rsidRDefault="00BE2024" w:rsidP="00BE202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Окончательная (итоговая) оценка за семестр по дисциплине выставляется преподавателем на основании проведенной промежуточной аттестации (экзамена, дифференцированного зачета, 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>)</w:t>
      </w:r>
      <w:r w:rsidR="00A51767">
        <w:rPr>
          <w:rFonts w:ascii="Times New Roman" w:hAnsi="Times New Roman" w:cs="Times New Roman"/>
          <w:sz w:val="24"/>
          <w:szCs w:val="24"/>
        </w:rPr>
        <w:t xml:space="preserve"> с учётом текущего контроля успеваемости обучающегося</w:t>
      </w:r>
      <w:r w:rsidRPr="00B300FC">
        <w:rPr>
          <w:rFonts w:ascii="Times New Roman" w:hAnsi="Times New Roman" w:cs="Times New Roman"/>
          <w:sz w:val="24"/>
          <w:szCs w:val="24"/>
        </w:rPr>
        <w:t>.</w:t>
      </w:r>
    </w:p>
    <w:p w:rsidR="00A262BD" w:rsidRPr="00B300FC" w:rsidRDefault="00A262BD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С целью повышения </w:t>
      </w:r>
      <w:r w:rsidR="00220ED8" w:rsidRPr="00B300FC">
        <w:rPr>
          <w:rFonts w:ascii="Times New Roman" w:hAnsi="Times New Roman" w:cs="Times New Roman"/>
          <w:sz w:val="24"/>
          <w:szCs w:val="24"/>
        </w:rPr>
        <w:t>положительной оценки (например, при решении вопроса о получении диплома с отличием, но не более чем по двум дисциплинам) обучающийся вправе, на основании личного заявления, пересдать экзамен по дисциплине в последнем семестре обучения.</w:t>
      </w:r>
    </w:p>
    <w:p w:rsidR="006828C9" w:rsidRPr="00B300FC" w:rsidRDefault="00283FDA" w:rsidP="00F5229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одной или нескольким дисциплинам при отсутствии уважительных причин признаются академической задолженностью.</w:t>
      </w:r>
      <w:r w:rsidR="000D139A"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6828C9" w:rsidRPr="00B300FC">
        <w:rPr>
          <w:rFonts w:ascii="Times New Roman" w:hAnsi="Times New Roman" w:cs="Times New Roman"/>
          <w:sz w:val="24"/>
          <w:szCs w:val="24"/>
        </w:rPr>
        <w:t>Обучающийся обязан ликвидировать академические задолженности</w:t>
      </w:r>
      <w:r w:rsidR="00A95110">
        <w:rPr>
          <w:rFonts w:ascii="Times New Roman" w:hAnsi="Times New Roman" w:cs="Times New Roman"/>
          <w:sz w:val="24"/>
          <w:szCs w:val="24"/>
        </w:rPr>
        <w:t xml:space="preserve"> в сроки,</w:t>
      </w:r>
      <w:r w:rsidR="00A95110" w:rsidRPr="00A95110">
        <w:rPr>
          <w:rFonts w:ascii="Times New Roman" w:hAnsi="Times New Roman" w:cs="Times New Roman"/>
          <w:sz w:val="24"/>
          <w:szCs w:val="24"/>
        </w:rPr>
        <w:t xml:space="preserve"> </w:t>
      </w:r>
      <w:r w:rsidR="00A95110">
        <w:rPr>
          <w:rFonts w:ascii="Times New Roman" w:hAnsi="Times New Roman" w:cs="Times New Roman"/>
          <w:sz w:val="24"/>
          <w:szCs w:val="24"/>
        </w:rPr>
        <w:t>установленные приказом Учреждения</w:t>
      </w:r>
      <w:r w:rsidR="006828C9" w:rsidRPr="00B300FC">
        <w:rPr>
          <w:rFonts w:ascii="Times New Roman" w:hAnsi="Times New Roman" w:cs="Times New Roman"/>
          <w:sz w:val="24"/>
          <w:szCs w:val="24"/>
        </w:rPr>
        <w:t>.</w:t>
      </w:r>
    </w:p>
    <w:p w:rsidR="0046147A" w:rsidRPr="00B300FC" w:rsidRDefault="0046147A" w:rsidP="000D139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</w:t>
      </w:r>
      <w:r w:rsidR="00260062" w:rsidRPr="00B300FC">
        <w:rPr>
          <w:rFonts w:ascii="Times New Roman" w:hAnsi="Times New Roman" w:cs="Times New Roman"/>
          <w:sz w:val="24"/>
          <w:szCs w:val="24"/>
        </w:rPr>
        <w:t>бучающий</w:t>
      </w:r>
      <w:r w:rsidRPr="00B300FC">
        <w:rPr>
          <w:rFonts w:ascii="Times New Roman" w:hAnsi="Times New Roman" w:cs="Times New Roman"/>
          <w:sz w:val="24"/>
          <w:szCs w:val="24"/>
        </w:rPr>
        <w:t>ся, успешно прошедши</w:t>
      </w:r>
      <w:r w:rsidR="00260062" w:rsidRPr="00B300FC">
        <w:rPr>
          <w:rFonts w:ascii="Times New Roman" w:hAnsi="Times New Roman" w:cs="Times New Roman"/>
          <w:sz w:val="24"/>
          <w:szCs w:val="24"/>
        </w:rPr>
        <w:t>й промежуточную аттестацию по всем дисциплинам, переводится на следующий курс обучения.</w:t>
      </w:r>
    </w:p>
    <w:p w:rsidR="000D139A" w:rsidRPr="00B300FC" w:rsidRDefault="000D139A" w:rsidP="000D139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Обучающийся, не прошедший промежуточную аттестацию по уважительным причинам или имеющий академическую задолженность, переводится на следующий курс обучения условно</w:t>
      </w:r>
      <w:r w:rsidR="00260062" w:rsidRPr="00B300FC">
        <w:rPr>
          <w:rFonts w:ascii="Times New Roman" w:hAnsi="Times New Roman" w:cs="Times New Roman"/>
          <w:sz w:val="24"/>
          <w:szCs w:val="24"/>
        </w:rPr>
        <w:t xml:space="preserve"> с установлением сроков ликвидации задолженностей.</w:t>
      </w:r>
    </w:p>
    <w:p w:rsidR="006828C9" w:rsidRPr="00B300FC" w:rsidRDefault="006828C9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Обучающийся, имеющий академическую задолженность, вправе пройти промежуточную аттестацию по соответствующей дисциплине не более двух раз в сроки, определенные Учреждени</w:t>
      </w:r>
      <w:r w:rsidR="0016771E" w:rsidRPr="00B300FC">
        <w:rPr>
          <w:rFonts w:ascii="Times New Roman" w:hAnsi="Times New Roman" w:cs="Times New Roman"/>
          <w:sz w:val="24"/>
          <w:szCs w:val="24"/>
        </w:rPr>
        <w:t>ем</w:t>
      </w:r>
      <w:r w:rsidRPr="00B300FC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</w:t>
      </w:r>
      <w:r w:rsidR="0046147A" w:rsidRPr="00B300FC">
        <w:rPr>
          <w:rFonts w:ascii="Times New Roman" w:hAnsi="Times New Roman" w:cs="Times New Roman"/>
          <w:sz w:val="24"/>
          <w:szCs w:val="24"/>
        </w:rPr>
        <w:t xml:space="preserve"> Результаты ликвидации академической задолженности по дисциплине вносятся преподавателем в соответствующие первичные документы, в журнал успеваемости группы, в зачетную книжку обучающегося на странице того семестра, когда состоялась пересдача.</w:t>
      </w:r>
    </w:p>
    <w:p w:rsidR="00D13F27" w:rsidRPr="00B300FC" w:rsidRDefault="00D13F27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Обучающийся, не ликвидировавший академические задолженности в установленные сроки Учреждением, отчисляется из Учреждения </w:t>
      </w:r>
      <w:r w:rsidR="000D139A" w:rsidRPr="00B300FC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B300FC">
        <w:rPr>
          <w:rFonts w:ascii="Times New Roman" w:hAnsi="Times New Roman" w:cs="Times New Roman"/>
          <w:sz w:val="24"/>
          <w:szCs w:val="24"/>
        </w:rPr>
        <w:t>как не выполнивший обязанностей по добросовестному освоению образовательной программы и выполнению учебного плана.</w:t>
      </w:r>
    </w:p>
    <w:p w:rsidR="0016771E" w:rsidRPr="00B300FC" w:rsidRDefault="0016771E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Обучающийся и / или родители (законные представители), не согласные с отметкой или порядком проведения промежуточной аттестации, имеют право обратиться в комиссию по урегулированию споров между участниками образовательных отношений.</w:t>
      </w:r>
    </w:p>
    <w:p w:rsidR="0043692F" w:rsidRPr="00B300FC" w:rsidRDefault="00DC2948" w:rsidP="003B16F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Подготовка и проведение промежуточной аттестации в форме экзамена:</w:t>
      </w:r>
    </w:p>
    <w:p w:rsidR="00887C4D" w:rsidRPr="00C9535C" w:rsidRDefault="000D139A" w:rsidP="00C9535C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Экзаменационные материалы для прове</w:t>
      </w:r>
      <w:r w:rsidR="00887C4D" w:rsidRPr="00B300FC">
        <w:rPr>
          <w:rFonts w:ascii="Times New Roman" w:hAnsi="Times New Roman" w:cs="Times New Roman"/>
          <w:sz w:val="24"/>
          <w:szCs w:val="24"/>
        </w:rPr>
        <w:t>дения промежуточной аттестации по</w:t>
      </w:r>
      <w:r w:rsidRPr="00B300FC">
        <w:rPr>
          <w:rFonts w:ascii="Times New Roman" w:hAnsi="Times New Roman" w:cs="Times New Roman"/>
          <w:sz w:val="24"/>
          <w:szCs w:val="24"/>
        </w:rPr>
        <w:t xml:space="preserve"> дисциплине</w:t>
      </w:r>
      <w:r w:rsidR="00887C4D" w:rsidRPr="00B300FC">
        <w:rPr>
          <w:rFonts w:ascii="Times New Roman" w:hAnsi="Times New Roman" w:cs="Times New Roman"/>
          <w:sz w:val="24"/>
          <w:szCs w:val="24"/>
        </w:rPr>
        <w:t xml:space="preserve"> разрабатываются согласно п.1.7. настоящего Положения</w:t>
      </w:r>
      <w:r w:rsidRPr="00B300FC">
        <w:rPr>
          <w:rFonts w:ascii="Times New Roman" w:hAnsi="Times New Roman" w:cs="Times New Roman"/>
          <w:sz w:val="24"/>
          <w:szCs w:val="24"/>
        </w:rPr>
        <w:t>.</w:t>
      </w:r>
    </w:p>
    <w:p w:rsidR="00887C4D" w:rsidRPr="00B300FC" w:rsidRDefault="00887C4D" w:rsidP="00887C4D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Экзамен проводится в специально подготовленных</w:t>
      </w:r>
      <w:r w:rsidR="00587F40">
        <w:rPr>
          <w:rFonts w:ascii="Times New Roman" w:hAnsi="Times New Roman" w:cs="Times New Roman"/>
          <w:sz w:val="24"/>
          <w:szCs w:val="24"/>
        </w:rPr>
        <w:t xml:space="preserve"> помещениях: учебных кабинетах, мастерских</w:t>
      </w:r>
      <w:r w:rsidRPr="00B300FC">
        <w:rPr>
          <w:rFonts w:ascii="Times New Roman" w:hAnsi="Times New Roman" w:cs="Times New Roman"/>
          <w:sz w:val="24"/>
          <w:szCs w:val="24"/>
        </w:rPr>
        <w:t>.</w:t>
      </w:r>
    </w:p>
    <w:p w:rsidR="000C7FDF" w:rsidRPr="00B300FC" w:rsidRDefault="00887C4D" w:rsidP="00DC294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При составлении расписания экзаменов </w:t>
      </w:r>
      <w:r w:rsidR="000C7FDF" w:rsidRPr="00B300FC">
        <w:rPr>
          <w:rFonts w:ascii="Times New Roman" w:hAnsi="Times New Roman" w:cs="Times New Roman"/>
          <w:sz w:val="24"/>
          <w:szCs w:val="24"/>
        </w:rPr>
        <w:t>должны соблюдаться следующие требования:</w:t>
      </w:r>
    </w:p>
    <w:p w:rsidR="000C7FDF" w:rsidRPr="00B300FC" w:rsidRDefault="000C7FDF" w:rsidP="000C7FD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для одной группы в один день проводится один экзамен;</w:t>
      </w:r>
    </w:p>
    <w:p w:rsidR="00DC2948" w:rsidRPr="00B300FC" w:rsidRDefault="000C7FDF" w:rsidP="000C7FD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lastRenderedPageBreak/>
        <w:t>в период проведения</w:t>
      </w:r>
      <w:r w:rsidR="00887C4D"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587F40">
        <w:rPr>
          <w:rFonts w:ascii="Times New Roman" w:hAnsi="Times New Roman" w:cs="Times New Roman"/>
          <w:sz w:val="24"/>
          <w:szCs w:val="24"/>
        </w:rPr>
        <w:t>промежуточной аттестации по дисциплинам</w:t>
      </w:r>
      <w:r w:rsidR="00887C4D" w:rsidRPr="00B300FC">
        <w:rPr>
          <w:rFonts w:ascii="Times New Roman" w:hAnsi="Times New Roman" w:cs="Times New Roman"/>
          <w:sz w:val="24"/>
          <w:szCs w:val="24"/>
        </w:rPr>
        <w:t xml:space="preserve"> общеобразовательного цикла </w:t>
      </w:r>
      <w:r w:rsidR="00587F40">
        <w:rPr>
          <w:rFonts w:ascii="Times New Roman" w:hAnsi="Times New Roman" w:cs="Times New Roman"/>
          <w:sz w:val="24"/>
          <w:szCs w:val="24"/>
        </w:rPr>
        <w:t xml:space="preserve">перерывы между экзаменами </w:t>
      </w:r>
      <w:r w:rsidR="00887C4D" w:rsidRPr="00B300FC">
        <w:rPr>
          <w:rFonts w:ascii="Times New Roman" w:hAnsi="Times New Roman" w:cs="Times New Roman"/>
          <w:sz w:val="24"/>
          <w:szCs w:val="24"/>
        </w:rPr>
        <w:t>должны быть не менее двух дней</w:t>
      </w:r>
      <w:r w:rsidR="00DC2948" w:rsidRPr="00B300FC">
        <w:rPr>
          <w:rFonts w:ascii="Times New Roman" w:hAnsi="Times New Roman" w:cs="Times New Roman"/>
          <w:sz w:val="24"/>
          <w:szCs w:val="24"/>
        </w:rPr>
        <w:t>.</w:t>
      </w:r>
    </w:p>
    <w:p w:rsidR="00887C4D" w:rsidRPr="00B300FC" w:rsidRDefault="00DC2948" w:rsidP="00DC294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Во время сдачи устных экзаменов </w:t>
      </w:r>
      <w:r w:rsidR="00CB21A2" w:rsidRPr="00B300FC">
        <w:rPr>
          <w:rFonts w:ascii="Times New Roman" w:hAnsi="Times New Roman" w:cs="Times New Roman"/>
          <w:sz w:val="24"/>
          <w:szCs w:val="24"/>
        </w:rPr>
        <w:t>в аудитории может находиться не более 8 обучающихся, во время сдачи экзамена на компьютерах – по одному обучающемуся за одним персональным компьютером, во время письменного экзамена группа в аудитории располагается полным составом.</w:t>
      </w:r>
    </w:p>
    <w:p w:rsidR="00DC2948" w:rsidRPr="00B300FC" w:rsidRDefault="00887C4D" w:rsidP="00DC294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Оценка, полученная обучающимся на экзамене, заносится в первичные документы (протокол экзамена) и в зачетную книжку обучающегося, в том числе и неудовлетворительные результаты промежуточной аттестации.</w:t>
      </w:r>
    </w:p>
    <w:p w:rsidR="005A4D31" w:rsidRPr="00B300FC" w:rsidRDefault="005A4D31" w:rsidP="00DC2948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Результаты промежуточной аттестации в форме экзамена оформляются в Протокол</w:t>
      </w:r>
      <w:r w:rsidR="00587F40">
        <w:rPr>
          <w:rFonts w:ascii="Times New Roman" w:hAnsi="Times New Roman" w:cs="Times New Roman"/>
          <w:sz w:val="24"/>
          <w:szCs w:val="24"/>
        </w:rPr>
        <w:t xml:space="preserve"> экзамена (Приложение 1) и </w:t>
      </w:r>
      <w:r w:rsidRPr="00B300FC">
        <w:rPr>
          <w:rFonts w:ascii="Times New Roman" w:hAnsi="Times New Roman" w:cs="Times New Roman"/>
          <w:sz w:val="24"/>
          <w:szCs w:val="24"/>
        </w:rPr>
        <w:t xml:space="preserve">сдаются </w:t>
      </w:r>
      <w:r w:rsidR="00587F40" w:rsidRPr="00B300FC">
        <w:rPr>
          <w:rFonts w:ascii="Times New Roman" w:hAnsi="Times New Roman" w:cs="Times New Roman"/>
          <w:sz w:val="24"/>
          <w:szCs w:val="24"/>
        </w:rPr>
        <w:t>в учебную часть</w:t>
      </w:r>
      <w:r w:rsidR="00587F40">
        <w:rPr>
          <w:rFonts w:ascii="Times New Roman" w:hAnsi="Times New Roman" w:cs="Times New Roman"/>
          <w:sz w:val="24"/>
          <w:szCs w:val="24"/>
        </w:rPr>
        <w:t xml:space="preserve"> в день проведения промежуточной аттестации</w:t>
      </w:r>
      <w:r w:rsidRPr="00B30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024" w:rsidRPr="00B300FC" w:rsidRDefault="00887C4D" w:rsidP="00887C4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Подготовка и проведение промежуточной аттестации в форме дифференцированного зачета и в другой форме контроля (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>):</w:t>
      </w:r>
    </w:p>
    <w:p w:rsidR="00887C4D" w:rsidRPr="00B300FC" w:rsidRDefault="00887C4D" w:rsidP="00887C4D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Материалы для проведения дифференцированного зачета и 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 по дисциплине разрабатываются согласно п.1.7. настоящего Положения. Окончательная процедура проведения промежуточной аттестации </w:t>
      </w:r>
      <w:r w:rsidR="005A4D31" w:rsidRPr="00B300FC">
        <w:rPr>
          <w:rFonts w:ascii="Times New Roman" w:hAnsi="Times New Roman" w:cs="Times New Roman"/>
          <w:sz w:val="24"/>
          <w:szCs w:val="24"/>
        </w:rPr>
        <w:t>доводится до обучающегося преподавателем не позднее чем за одн</w:t>
      </w:r>
      <w:r w:rsidR="00587F40">
        <w:rPr>
          <w:rFonts w:ascii="Times New Roman" w:hAnsi="Times New Roman" w:cs="Times New Roman"/>
          <w:sz w:val="24"/>
          <w:szCs w:val="24"/>
        </w:rPr>
        <w:t>у</w:t>
      </w:r>
      <w:r w:rsidR="005A4D31" w:rsidRPr="00B300FC">
        <w:rPr>
          <w:rFonts w:ascii="Times New Roman" w:hAnsi="Times New Roman" w:cs="Times New Roman"/>
          <w:sz w:val="24"/>
          <w:szCs w:val="24"/>
        </w:rPr>
        <w:t xml:space="preserve"> </w:t>
      </w:r>
      <w:r w:rsidR="00587F40">
        <w:rPr>
          <w:rFonts w:ascii="Times New Roman" w:hAnsi="Times New Roman" w:cs="Times New Roman"/>
          <w:sz w:val="24"/>
          <w:szCs w:val="24"/>
        </w:rPr>
        <w:t>неделю</w:t>
      </w:r>
      <w:r w:rsidR="005A4D31" w:rsidRPr="00B300FC">
        <w:rPr>
          <w:rFonts w:ascii="Times New Roman" w:hAnsi="Times New Roman" w:cs="Times New Roman"/>
          <w:sz w:val="24"/>
          <w:szCs w:val="24"/>
        </w:rPr>
        <w:t xml:space="preserve"> до проведения дифференцированного зачета или </w:t>
      </w:r>
      <w:proofErr w:type="spellStart"/>
      <w:r w:rsidR="005A4D31"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="005A4D31" w:rsidRPr="00B300FC">
        <w:rPr>
          <w:rFonts w:ascii="Times New Roman" w:hAnsi="Times New Roman" w:cs="Times New Roman"/>
          <w:sz w:val="24"/>
          <w:szCs w:val="24"/>
        </w:rPr>
        <w:t>.</w:t>
      </w:r>
    </w:p>
    <w:p w:rsidR="005A4D31" w:rsidRPr="00B300FC" w:rsidRDefault="005A4D31" w:rsidP="00887C4D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зачета или 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 xml:space="preserve"> проводится за счет часов, отведенных на освоение соответствующей дисциплины, согласно рабочей программе.</w:t>
      </w:r>
    </w:p>
    <w:p w:rsidR="005A4D31" w:rsidRPr="00B300FC" w:rsidRDefault="005A4D31" w:rsidP="00887C4D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в форме дифференцированного зачета или </w:t>
      </w:r>
      <w:proofErr w:type="spellStart"/>
      <w:r w:rsidRPr="00B300FC">
        <w:rPr>
          <w:rFonts w:ascii="Times New Roman" w:hAnsi="Times New Roman" w:cs="Times New Roman"/>
          <w:sz w:val="24"/>
          <w:szCs w:val="24"/>
        </w:rPr>
        <w:t>дфк</w:t>
      </w:r>
      <w:proofErr w:type="spellEnd"/>
      <w:r w:rsidRPr="00B300FC">
        <w:rPr>
          <w:rFonts w:ascii="Times New Roman" w:hAnsi="Times New Roman" w:cs="Times New Roman"/>
          <w:sz w:val="24"/>
          <w:szCs w:val="24"/>
        </w:rPr>
        <w:t xml:space="preserve"> оформляются в Ведомость учета учебных достижений (Приложение 2) и сдаются в учебную часть</w:t>
      </w:r>
      <w:r w:rsidR="00587F40">
        <w:rPr>
          <w:rFonts w:ascii="Times New Roman" w:hAnsi="Times New Roman" w:cs="Times New Roman"/>
          <w:sz w:val="24"/>
          <w:szCs w:val="24"/>
        </w:rPr>
        <w:t xml:space="preserve"> в день проведения промежуточной аттестации</w:t>
      </w:r>
      <w:r w:rsidRPr="00B30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551" w:rsidRPr="00B300FC" w:rsidRDefault="00F118FB" w:rsidP="00BB6C3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C">
        <w:rPr>
          <w:rFonts w:ascii="Times New Roman" w:hAnsi="Times New Roman" w:cs="Times New Roman"/>
          <w:sz w:val="24"/>
          <w:szCs w:val="24"/>
        </w:rPr>
        <w:t>Промежуточная аттестация в рамках практической подготовки обучающихся:</w:t>
      </w:r>
    </w:p>
    <w:p w:rsidR="00BB6C3A" w:rsidRPr="00B300FC" w:rsidRDefault="00F118FB" w:rsidP="00BB6C3A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П</w:t>
      </w:r>
      <w:r w:rsidR="002A6F51" w:rsidRPr="00B300FC">
        <w:t>роизводственная практик</w:t>
      </w:r>
      <w:r w:rsidRPr="00B300FC">
        <w:t>а</w:t>
      </w:r>
      <w:r w:rsidR="002A6F51" w:rsidRPr="00B300FC">
        <w:t xml:space="preserve"> является </w:t>
      </w:r>
      <w:proofErr w:type="spellStart"/>
      <w:r w:rsidRPr="00B300FC">
        <w:t>предзавершающим</w:t>
      </w:r>
      <w:proofErr w:type="spellEnd"/>
      <w:r w:rsidR="002A6F51" w:rsidRPr="00B300FC">
        <w:t xml:space="preserve"> этапом освоения профессионального модуля по виду профессиональной деятельности.</w:t>
      </w:r>
    </w:p>
    <w:p w:rsidR="00BB6C3A" w:rsidRPr="00B300FC" w:rsidRDefault="00BB6C3A" w:rsidP="00BB6C3A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Обязательной формой промежуточной аттестации по профессиональным модулям является экзамен по модулю.</w:t>
      </w:r>
    </w:p>
    <w:p w:rsidR="002A6F51" w:rsidRPr="00B300FC" w:rsidRDefault="002A6F51" w:rsidP="00BB6C3A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П</w:t>
      </w:r>
      <w:r w:rsidR="00BB6C3A" w:rsidRPr="00B300FC">
        <w:t>роизводственная п</w:t>
      </w:r>
      <w:r w:rsidRPr="00B300FC">
        <w:t xml:space="preserve">рактика завершается </w:t>
      </w:r>
      <w:r w:rsidR="00BB6C3A" w:rsidRPr="00B300FC">
        <w:t xml:space="preserve">дифференцированным зачетом </w:t>
      </w:r>
      <w:r w:rsidRPr="00B300FC">
        <w:t>при наличии следующих условий:</w:t>
      </w:r>
    </w:p>
    <w:p w:rsidR="002A6F51" w:rsidRPr="00B300FC" w:rsidRDefault="002A6F51" w:rsidP="00BB6C3A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положительный аттестационный лист по практике руководителей практики от организации и Учреждения об уровне освоения профессиональных компетенций;</w:t>
      </w:r>
    </w:p>
    <w:p w:rsidR="002A6F51" w:rsidRPr="00B300FC" w:rsidRDefault="002A6F51" w:rsidP="00BB6C3A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наличие положительной характеристики на обучающегося по освоению общих и профессиональных компетенций в период прохождения практики;</w:t>
      </w:r>
    </w:p>
    <w:p w:rsidR="002A6F51" w:rsidRPr="00B300FC" w:rsidRDefault="002A6F51" w:rsidP="00BB6C3A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 xml:space="preserve">полнота и своевременность представления дневника практики и отчета по практике по осваиваемой профессии </w:t>
      </w:r>
      <w:r w:rsidR="00C118A9">
        <w:t>/</w:t>
      </w:r>
      <w:r w:rsidRPr="00B300FC">
        <w:t xml:space="preserve"> специальности в соответствии с заданием на практику.</w:t>
      </w:r>
    </w:p>
    <w:p w:rsidR="00985A8B" w:rsidRPr="00587F40" w:rsidRDefault="00BE1505" w:rsidP="00BE1505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 w:rsidRPr="00587F40">
        <w:rPr>
          <w:b/>
        </w:rPr>
        <w:t>Промежуточная аттестация по итогам освоения профессионального модуля в форме демонстрационного экзамена:</w:t>
      </w:r>
    </w:p>
    <w:p w:rsidR="00BE1505" w:rsidRPr="00B300FC" w:rsidRDefault="00BE1505" w:rsidP="00BE1505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 xml:space="preserve">Демонстрационный экзамен проводится по </w:t>
      </w:r>
      <w:r w:rsidR="00BA37CA">
        <w:t>итогам освоения профессионального модуля соответствующей профессии</w:t>
      </w:r>
      <w:r w:rsidR="00C118A9">
        <w:t xml:space="preserve"> </w:t>
      </w:r>
      <w:r w:rsidR="00BA37CA">
        <w:t>/</w:t>
      </w:r>
      <w:r w:rsidR="00C118A9">
        <w:t xml:space="preserve"> </w:t>
      </w:r>
      <w:r w:rsidR="00BA37CA">
        <w:t>специальности</w:t>
      </w:r>
      <w:r w:rsidRPr="00B300FC">
        <w:t>.</w:t>
      </w:r>
    </w:p>
    <w:p w:rsidR="00BE1505" w:rsidRPr="00B300FC" w:rsidRDefault="00BE1505" w:rsidP="00BE1505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На демонстрационный экзамен выносятся профессиональные задачи, которые могут отражать как один основной вид деятельности, так и несколько основных видов деятельности.</w:t>
      </w:r>
    </w:p>
    <w:p w:rsidR="00BE1505" w:rsidRPr="00B300FC" w:rsidRDefault="00BE1505" w:rsidP="00BE1505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Выбор комплектов оценочной документации для проведения демонстрационного экзамена осуществляется Учреждением самостоятельно на основе анализа соответствия содержания задания задаче оценки освоения образовательной программ</w:t>
      </w:r>
      <w:r w:rsidR="00BA37CA">
        <w:t>ы</w:t>
      </w:r>
      <w:r w:rsidRPr="00B300FC">
        <w:t xml:space="preserve"> и / или ее ч</w:t>
      </w:r>
      <w:r w:rsidR="00BA37CA">
        <w:t>асти по конкретной профессии</w:t>
      </w:r>
      <w:r w:rsidR="00C118A9">
        <w:t xml:space="preserve"> </w:t>
      </w:r>
      <w:r w:rsidR="00BA37CA">
        <w:t>/</w:t>
      </w:r>
      <w:r w:rsidR="00C118A9">
        <w:t xml:space="preserve"> </w:t>
      </w:r>
      <w:r w:rsidRPr="00B300FC">
        <w:t>специальности.</w:t>
      </w:r>
    </w:p>
    <w:p w:rsidR="00BE1505" w:rsidRPr="00B300FC" w:rsidRDefault="00BE1505" w:rsidP="00BE1505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 xml:space="preserve">Демонстрационный экзамен предусматривает </w:t>
      </w:r>
      <w:r w:rsidR="006A6AF2" w:rsidRPr="00B300FC">
        <w:t>моделирование</w:t>
      </w:r>
      <w:r w:rsidRPr="00B300FC">
        <w:t xml:space="preserve"> реальных производственных условий для решения практических задач профессиональной направленности.</w:t>
      </w:r>
    </w:p>
    <w:p w:rsidR="006A6AF2" w:rsidRPr="00B300FC" w:rsidRDefault="006A6AF2" w:rsidP="00BE1505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300FC">
        <w:t>Демонстрационный экзамен проводится на площадке, аккредитованной в качестве центра проведения демонстрационного экзамена.</w:t>
      </w:r>
    </w:p>
    <w:p w:rsidR="00985A8B" w:rsidRPr="00B300FC" w:rsidRDefault="00221237" w:rsidP="00221237">
      <w:pPr>
        <w:pStyle w:val="s1"/>
        <w:shd w:val="clear" w:color="auto" w:fill="FFFFFF"/>
        <w:spacing w:before="0" w:beforeAutospacing="0" w:after="0" w:afterAutospacing="0"/>
        <w:jc w:val="right"/>
        <w:rPr>
          <w:b/>
        </w:rPr>
      </w:pPr>
      <w:r w:rsidRPr="00B300FC">
        <w:rPr>
          <w:b/>
        </w:rPr>
        <w:lastRenderedPageBreak/>
        <w:t>Приложение 1</w:t>
      </w:r>
    </w:p>
    <w:p w:rsidR="00221237" w:rsidRPr="00B300FC" w:rsidRDefault="00221237" w:rsidP="00221237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к Положению о формах, периодичности и порядке текущего контроля успеваемости и</w:t>
      </w:r>
    </w:p>
    <w:p w:rsidR="00221237" w:rsidRPr="00B300FC" w:rsidRDefault="00221237" w:rsidP="00221237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промежуточной аттестации обучающихся в государственном бюджетном профессиональном</w:t>
      </w:r>
    </w:p>
    <w:p w:rsidR="00221237" w:rsidRPr="00B300FC" w:rsidRDefault="00221237" w:rsidP="00221237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образовательном учреждении «Сахалинский индустриальный техникум»</w:t>
      </w:r>
    </w:p>
    <w:p w:rsidR="00221237" w:rsidRPr="00B300FC" w:rsidRDefault="00221237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37" w:rsidRPr="00F55C78" w:rsidRDefault="00B300FC" w:rsidP="00B30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7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55C78" w:rsidRDefault="00F55C78" w:rsidP="00F5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0FC" w:rsidRDefault="00F55C78" w:rsidP="00F5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экзаменационной комиссии</w:t>
      </w:r>
    </w:p>
    <w:p w:rsidR="00F55C78" w:rsidRDefault="00F55C78" w:rsidP="00F5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F55C78" w:rsidRDefault="00F55C78" w:rsidP="00F55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«Сахалинский индустриальный техникум»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F55C78" w:rsidRDefault="00F55C78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экзамена: ______ч.</w:t>
      </w:r>
      <w:r w:rsidRPr="00F5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______мин.</w:t>
      </w:r>
    </w:p>
    <w:p w:rsidR="00F55C78" w:rsidRDefault="00F55C78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экзамена: ______ч.</w:t>
      </w:r>
      <w:r w:rsidRPr="00F55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______мин.</w:t>
      </w:r>
    </w:p>
    <w:p w:rsidR="005B32CF" w:rsidRDefault="00F55C78" w:rsidP="005B32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№____ профессия / специальность </w:t>
      </w:r>
      <w:r w:rsidRPr="00F55C78">
        <w:rPr>
          <w:rFonts w:ascii="Times New Roman" w:hAnsi="Times New Roman" w:cs="Times New Roman"/>
          <w:sz w:val="24"/>
          <w:szCs w:val="24"/>
          <w:u w:val="single"/>
        </w:rPr>
        <w:t>К.О.Д Наименование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профессии / специальности</w:t>
      </w:r>
    </w:p>
    <w:p w:rsidR="00F55C78" w:rsidRPr="00F55C78" w:rsidRDefault="00F55C78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Pr="00F55C78" w:rsidRDefault="00F55C78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78">
        <w:rPr>
          <w:rFonts w:ascii="Times New Roman" w:hAnsi="Times New Roman" w:cs="Times New Roman"/>
          <w:sz w:val="24"/>
          <w:szCs w:val="24"/>
        </w:rPr>
        <w:t>Экзаменационный предмет</w:t>
      </w:r>
      <w:r w:rsidRPr="00F55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5C78">
        <w:rPr>
          <w:rFonts w:ascii="Times New Roman" w:hAnsi="Times New Roman" w:cs="Times New Roman"/>
          <w:b/>
          <w:sz w:val="24"/>
          <w:szCs w:val="24"/>
          <w:u w:val="single"/>
        </w:rPr>
        <w:t>КОД</w:t>
      </w:r>
      <w:r w:rsidR="007D5159">
        <w:rPr>
          <w:rFonts w:ascii="Times New Roman" w:hAnsi="Times New Roman" w:cs="Times New Roman"/>
          <w:sz w:val="24"/>
          <w:szCs w:val="24"/>
          <w:u w:val="single"/>
        </w:rPr>
        <w:t xml:space="preserve"> Наименование у</w:t>
      </w:r>
      <w:r w:rsidRPr="00F55C78">
        <w:rPr>
          <w:rFonts w:ascii="Times New Roman" w:hAnsi="Times New Roman" w:cs="Times New Roman"/>
          <w:sz w:val="24"/>
          <w:szCs w:val="24"/>
          <w:u w:val="single"/>
        </w:rPr>
        <w:t>чебн</w:t>
      </w:r>
      <w:r w:rsidR="007D515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55C78">
        <w:rPr>
          <w:rFonts w:ascii="Times New Roman" w:hAnsi="Times New Roman" w:cs="Times New Roman"/>
          <w:sz w:val="24"/>
          <w:szCs w:val="24"/>
          <w:u w:val="single"/>
        </w:rPr>
        <w:t xml:space="preserve"> предмет</w:t>
      </w:r>
      <w:r w:rsidR="007D515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Фамилия И.О. – должность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Фамилия И.О. – должность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894"/>
        <w:gridCol w:w="1560"/>
        <w:gridCol w:w="2126"/>
        <w:gridCol w:w="1417"/>
        <w:gridCol w:w="1412"/>
      </w:tblGrid>
      <w:tr w:rsidR="00F55C78" w:rsidRPr="00F55C78" w:rsidTr="005A4BBE">
        <w:tc>
          <w:tcPr>
            <w:tcW w:w="503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894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ФИО обучающегося</w:t>
            </w:r>
          </w:p>
        </w:tc>
        <w:tc>
          <w:tcPr>
            <w:tcW w:w="1560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Номер билета / вариант</w:t>
            </w:r>
          </w:p>
        </w:tc>
        <w:tc>
          <w:tcPr>
            <w:tcW w:w="2126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Оценка, полученная на экзамене</w:t>
            </w:r>
          </w:p>
        </w:tc>
        <w:tc>
          <w:tcPr>
            <w:tcW w:w="1417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Итоговая оценка</w:t>
            </w:r>
          </w:p>
        </w:tc>
        <w:tc>
          <w:tcPr>
            <w:tcW w:w="1412" w:type="dxa"/>
            <w:vAlign w:val="center"/>
          </w:tcPr>
          <w:p w:rsidR="00F55C78" w:rsidRPr="00F55C78" w:rsidRDefault="00F55C78" w:rsidP="00F55C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5C78">
              <w:rPr>
                <w:rFonts w:ascii="Times New Roman" w:hAnsi="Times New Roman" w:cs="Times New Roman"/>
                <w:b/>
                <w:sz w:val="20"/>
                <w:szCs w:val="24"/>
              </w:rPr>
              <w:t>Примечание</w:t>
            </w:r>
          </w:p>
        </w:tc>
      </w:tr>
      <w:tr w:rsidR="005A4BBE" w:rsidTr="005A4BBE">
        <w:tc>
          <w:tcPr>
            <w:tcW w:w="9912" w:type="dxa"/>
            <w:gridSpan w:val="6"/>
          </w:tcPr>
          <w:p w:rsidR="005A4BBE" w:rsidRDefault="005A4BBE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</w:tc>
      </w:tr>
      <w:tr w:rsidR="00F55C78" w:rsidRPr="005A4BBE" w:rsidTr="005A4BBE">
        <w:tc>
          <w:tcPr>
            <w:tcW w:w="503" w:type="dxa"/>
          </w:tcPr>
          <w:p w:rsidR="00F55C78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F55C78" w:rsidRPr="005A4BBE" w:rsidRDefault="005A4BBE" w:rsidP="00F55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1560" w:type="dxa"/>
          </w:tcPr>
          <w:p w:rsidR="00F55C78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F55C78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1417" w:type="dxa"/>
          </w:tcPr>
          <w:p w:rsidR="00F55C78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1412" w:type="dxa"/>
          </w:tcPr>
          <w:p w:rsidR="00F55C78" w:rsidRPr="005A4BBE" w:rsidRDefault="00F55C78" w:rsidP="00F55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C78" w:rsidTr="005A4BBE">
        <w:tc>
          <w:tcPr>
            <w:tcW w:w="503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8" w:rsidTr="005A4BBE">
        <w:tc>
          <w:tcPr>
            <w:tcW w:w="503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8" w:rsidTr="005A4BBE">
        <w:tc>
          <w:tcPr>
            <w:tcW w:w="503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8" w:rsidTr="005A4BBE">
        <w:tc>
          <w:tcPr>
            <w:tcW w:w="503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78" w:rsidTr="005A4BBE">
        <w:tc>
          <w:tcPr>
            <w:tcW w:w="503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55C78" w:rsidRDefault="00F55C78" w:rsidP="00F55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0BB" w:rsidRDefault="006040BB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0BB" w:rsidRDefault="006040BB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C78" w:rsidRDefault="00F55C78" w:rsidP="00F55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Pr="00F55C78" w:rsidRDefault="00B300FC" w:rsidP="00F55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78">
        <w:rPr>
          <w:rFonts w:ascii="Times New Roman" w:hAnsi="Times New Roman" w:cs="Times New Roman"/>
          <w:sz w:val="24"/>
          <w:szCs w:val="24"/>
        </w:rPr>
        <w:br w:type="page"/>
      </w:r>
    </w:p>
    <w:p w:rsidR="00B300FC" w:rsidRPr="00B300FC" w:rsidRDefault="00B300FC" w:rsidP="00B300FC">
      <w:pPr>
        <w:pStyle w:val="s1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B300FC" w:rsidRPr="00B300FC" w:rsidRDefault="00B300FC" w:rsidP="00B300FC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к Положению о формах, периодичности и порядке текущего контроля успеваемости и</w:t>
      </w:r>
    </w:p>
    <w:p w:rsidR="00B300FC" w:rsidRPr="00B300FC" w:rsidRDefault="00B300FC" w:rsidP="00B300FC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промежуточной аттестации обучающихся в государственном бюджетном профессиональном</w:t>
      </w:r>
    </w:p>
    <w:p w:rsidR="00B300FC" w:rsidRPr="00B300FC" w:rsidRDefault="00B300FC" w:rsidP="00B300FC">
      <w:pPr>
        <w:pStyle w:val="s1"/>
        <w:shd w:val="clear" w:color="auto" w:fill="FFFFFF"/>
        <w:spacing w:before="0" w:beforeAutospacing="0" w:after="0" w:afterAutospacing="0"/>
        <w:jc w:val="right"/>
      </w:pPr>
      <w:r w:rsidRPr="00B300FC">
        <w:t>образовательном учреждении «Сахалинский индустриальный техникум»</w:t>
      </w:r>
    </w:p>
    <w:p w:rsidR="00B300FC" w:rsidRPr="00B300FC" w:rsidRDefault="00B300FC" w:rsidP="00B30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Pr="00957193" w:rsidRDefault="00B300FC" w:rsidP="00B30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93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221237" w:rsidRDefault="00B300FC" w:rsidP="00B30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учебных достижений обучающимися</w:t>
      </w:r>
      <w:r w:rsidR="007D5159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B300FC" w:rsidRDefault="00B300FC" w:rsidP="00B30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</w:t>
      </w:r>
      <w:r w:rsidR="007D5159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="007D5159">
        <w:rPr>
          <w:rFonts w:ascii="Times New Roman" w:hAnsi="Times New Roman" w:cs="Times New Roman"/>
          <w:sz w:val="24"/>
          <w:szCs w:val="24"/>
        </w:rPr>
        <w:t>У</w:t>
      </w:r>
    </w:p>
    <w:p w:rsidR="00B300FC" w:rsidRPr="00B300FC" w:rsidRDefault="007D5159" w:rsidP="00B300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КОД</w:t>
      </w:r>
      <w:r w:rsidR="00B300FC">
        <w:rPr>
          <w:rFonts w:ascii="Times New Roman" w:hAnsi="Times New Roman" w:cs="Times New Roman"/>
          <w:sz w:val="24"/>
          <w:szCs w:val="24"/>
          <w:u w:val="single"/>
        </w:rPr>
        <w:t xml:space="preserve"> Дисциплина</w:t>
      </w:r>
    </w:p>
    <w:p w:rsidR="00221237" w:rsidRPr="00B300FC" w:rsidRDefault="00B300FC" w:rsidP="00B300FC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300FC">
        <w:rPr>
          <w:rFonts w:ascii="Times New Roman" w:hAnsi="Times New Roman" w:cs="Times New Roman"/>
          <w:i/>
          <w:sz w:val="20"/>
          <w:szCs w:val="24"/>
        </w:rPr>
        <w:t>(наименование учебного предмета)</w:t>
      </w:r>
    </w:p>
    <w:p w:rsidR="00B300FC" w:rsidRDefault="00B300F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СПО по ППКРС </w:t>
      </w:r>
      <w:r w:rsidR="007D5159" w:rsidRPr="007D5159">
        <w:rPr>
          <w:rFonts w:ascii="Times New Roman" w:hAnsi="Times New Roman" w:cs="Times New Roman"/>
          <w:b/>
          <w:sz w:val="24"/>
          <w:szCs w:val="24"/>
          <w:u w:val="single"/>
        </w:rPr>
        <w:t>КОД</w:t>
      </w:r>
      <w:r w:rsidR="007D5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профессии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Pr="00B300FC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СПО по ППССЗ </w:t>
      </w:r>
      <w:r w:rsidR="007D5159" w:rsidRPr="007D5159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Pr="007D515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B3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специальности</w:t>
      </w:r>
      <w:bookmarkStart w:id="0" w:name="_GoBack"/>
      <w:bookmarkEnd w:id="0"/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2971"/>
      </w:tblGrid>
      <w:tr w:rsidR="005B32CF" w:rsidRPr="00762CC8" w:rsidTr="002057C0">
        <w:tc>
          <w:tcPr>
            <w:tcW w:w="846" w:type="dxa"/>
            <w:vAlign w:val="center"/>
          </w:tcPr>
          <w:p w:rsidR="005B32CF" w:rsidRPr="00762CC8" w:rsidRDefault="005B32CF" w:rsidP="002057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CC8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5B32CF" w:rsidRPr="00762CC8" w:rsidRDefault="005B32CF" w:rsidP="002057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CC8">
              <w:rPr>
                <w:rFonts w:ascii="Times New Roman" w:hAnsi="Times New Roman" w:cs="Times New Roman"/>
                <w:b/>
                <w:sz w:val="20"/>
                <w:szCs w:val="24"/>
              </w:rPr>
              <w:t>ФИО обучающегося</w:t>
            </w:r>
          </w:p>
        </w:tc>
        <w:tc>
          <w:tcPr>
            <w:tcW w:w="2693" w:type="dxa"/>
            <w:vAlign w:val="center"/>
          </w:tcPr>
          <w:p w:rsidR="005B32CF" w:rsidRPr="00762CC8" w:rsidRDefault="005B32CF" w:rsidP="002057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CC8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2971" w:type="dxa"/>
            <w:vAlign w:val="center"/>
          </w:tcPr>
          <w:p w:rsidR="005B32CF" w:rsidRPr="00762CC8" w:rsidRDefault="005B32CF" w:rsidP="002057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CC8">
              <w:rPr>
                <w:rFonts w:ascii="Times New Roman" w:hAnsi="Times New Roman" w:cs="Times New Roman"/>
                <w:b/>
                <w:sz w:val="20"/>
                <w:szCs w:val="24"/>
              </w:rPr>
              <w:t>Дифференцированный зачет</w:t>
            </w:r>
          </w:p>
        </w:tc>
      </w:tr>
      <w:tr w:rsidR="005A4BBE" w:rsidRPr="00762CC8" w:rsidTr="001B7221">
        <w:tc>
          <w:tcPr>
            <w:tcW w:w="9912" w:type="dxa"/>
            <w:gridSpan w:val="4"/>
            <w:vAlign w:val="center"/>
          </w:tcPr>
          <w:p w:rsidR="005A4BBE" w:rsidRPr="00762CC8" w:rsidRDefault="005A4BBE" w:rsidP="005A4BB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4BB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32CF" w:rsidRPr="005A4BBE" w:rsidTr="002057C0">
        <w:tc>
          <w:tcPr>
            <w:tcW w:w="846" w:type="dxa"/>
          </w:tcPr>
          <w:p w:rsidR="005B32CF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32CF" w:rsidRPr="005A4BBE" w:rsidRDefault="005A4BBE" w:rsidP="00205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2693" w:type="dxa"/>
          </w:tcPr>
          <w:p w:rsidR="005B32CF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зачтено / не зачтено</w:t>
            </w:r>
          </w:p>
        </w:tc>
        <w:tc>
          <w:tcPr>
            <w:tcW w:w="2971" w:type="dxa"/>
          </w:tcPr>
          <w:p w:rsidR="005B32CF" w:rsidRPr="005A4BBE" w:rsidRDefault="005A4BBE" w:rsidP="005A4B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BBE">
              <w:rPr>
                <w:rFonts w:ascii="Times New Roman" w:hAnsi="Times New Roman" w:cs="Times New Roman"/>
                <w:i/>
                <w:sz w:val="24"/>
                <w:szCs w:val="24"/>
              </w:rPr>
              <w:t>5 (отлично)</w:t>
            </w: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2CF" w:rsidTr="002057C0">
        <w:tc>
          <w:tcPr>
            <w:tcW w:w="846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B32CF" w:rsidRDefault="005B32CF" w:rsidP="0020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DD7CD9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__.__</w:t>
      </w:r>
      <w:r w:rsidR="00DD7C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___.20__г.</w:t>
      </w:r>
    </w:p>
    <w:p w:rsidR="005B32CF" w:rsidRPr="00B300FC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Pr="00B300FC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/ Мастер ПО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76C60">
        <w:rPr>
          <w:rFonts w:ascii="Times New Roman" w:hAnsi="Times New Roman" w:cs="Times New Roman"/>
          <w:sz w:val="24"/>
          <w:szCs w:val="24"/>
        </w:rPr>
        <w:t>___</w:t>
      </w:r>
    </w:p>
    <w:p w:rsidR="005B32CF" w:rsidRPr="005B32CF" w:rsidRDefault="005B32CF" w:rsidP="005B32CF">
      <w:pPr>
        <w:spacing w:after="0"/>
        <w:ind w:left="2832" w:firstLine="70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5B32CF">
        <w:rPr>
          <w:rFonts w:ascii="Times New Roman" w:hAnsi="Times New Roman" w:cs="Times New Roman"/>
          <w:i/>
          <w:sz w:val="20"/>
          <w:szCs w:val="24"/>
        </w:rPr>
        <w:t>(подпись)</w:t>
      </w:r>
      <w:r w:rsidRPr="005B32CF">
        <w:rPr>
          <w:rFonts w:ascii="Times New Roman" w:hAnsi="Times New Roman" w:cs="Times New Roman"/>
          <w:i/>
          <w:sz w:val="20"/>
          <w:szCs w:val="24"/>
        </w:rPr>
        <w:tab/>
      </w:r>
      <w:r w:rsidR="00A76C60">
        <w:rPr>
          <w:rFonts w:ascii="Times New Roman" w:hAnsi="Times New Roman" w:cs="Times New Roman"/>
          <w:i/>
          <w:sz w:val="20"/>
          <w:szCs w:val="24"/>
        </w:rPr>
        <w:t xml:space="preserve">  (Фамилия </w:t>
      </w:r>
      <w:r w:rsidR="00EB3FD1" w:rsidRPr="005B32CF">
        <w:rPr>
          <w:rFonts w:ascii="Times New Roman" w:hAnsi="Times New Roman" w:cs="Times New Roman"/>
          <w:i/>
          <w:sz w:val="20"/>
          <w:szCs w:val="24"/>
        </w:rPr>
        <w:t>И</w:t>
      </w:r>
      <w:r w:rsidR="00EB3FD1">
        <w:rPr>
          <w:rFonts w:ascii="Times New Roman" w:hAnsi="Times New Roman" w:cs="Times New Roman"/>
          <w:i/>
          <w:sz w:val="20"/>
          <w:szCs w:val="24"/>
        </w:rPr>
        <w:t>.</w:t>
      </w:r>
      <w:r w:rsidR="00EB3FD1" w:rsidRPr="005B32CF">
        <w:rPr>
          <w:rFonts w:ascii="Times New Roman" w:hAnsi="Times New Roman" w:cs="Times New Roman"/>
          <w:i/>
          <w:sz w:val="20"/>
          <w:szCs w:val="24"/>
        </w:rPr>
        <w:t>О</w:t>
      </w:r>
      <w:r w:rsidR="00EB3FD1">
        <w:rPr>
          <w:rFonts w:ascii="Times New Roman" w:hAnsi="Times New Roman" w:cs="Times New Roman"/>
          <w:i/>
          <w:sz w:val="20"/>
          <w:szCs w:val="24"/>
        </w:rPr>
        <w:t>.</w:t>
      </w:r>
      <w:r w:rsidR="00EB3FD1" w:rsidRPr="005B32C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B32CF">
        <w:rPr>
          <w:rFonts w:ascii="Times New Roman" w:hAnsi="Times New Roman" w:cs="Times New Roman"/>
          <w:i/>
          <w:sz w:val="20"/>
          <w:szCs w:val="24"/>
        </w:rPr>
        <w:t>педагога)</w:t>
      </w:r>
    </w:p>
    <w:p w:rsidR="005B32CF" w:rsidRDefault="005B32CF" w:rsidP="005B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CF" w:rsidRDefault="005B32CF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Default="00B300F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Default="00B300F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Default="00B300F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0FC" w:rsidRPr="00B300FC" w:rsidRDefault="00B300FC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D97" w:rsidRPr="00B300FC" w:rsidRDefault="00E20D97" w:rsidP="00E20D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0D97" w:rsidRPr="00B300FC" w:rsidSect="0043792F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C2"/>
    <w:multiLevelType w:val="hybridMultilevel"/>
    <w:tmpl w:val="FDE2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C8C"/>
    <w:multiLevelType w:val="hybridMultilevel"/>
    <w:tmpl w:val="BACE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385"/>
    <w:multiLevelType w:val="hybridMultilevel"/>
    <w:tmpl w:val="ABDE0C08"/>
    <w:lvl w:ilvl="0" w:tplc="2EA27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2A02"/>
    <w:multiLevelType w:val="multilevel"/>
    <w:tmpl w:val="D248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BC464D"/>
    <w:multiLevelType w:val="hybridMultilevel"/>
    <w:tmpl w:val="74F66EB2"/>
    <w:lvl w:ilvl="0" w:tplc="2EA27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2213C"/>
    <w:multiLevelType w:val="hybridMultilevel"/>
    <w:tmpl w:val="4DE8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943"/>
    <w:multiLevelType w:val="hybridMultilevel"/>
    <w:tmpl w:val="139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35C1"/>
    <w:multiLevelType w:val="hybridMultilevel"/>
    <w:tmpl w:val="F2F65730"/>
    <w:lvl w:ilvl="0" w:tplc="2EA27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631A46"/>
    <w:multiLevelType w:val="hybridMultilevel"/>
    <w:tmpl w:val="2702C13E"/>
    <w:lvl w:ilvl="0" w:tplc="2EA27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B71A74"/>
    <w:multiLevelType w:val="hybridMultilevel"/>
    <w:tmpl w:val="B6542B24"/>
    <w:lvl w:ilvl="0" w:tplc="7C94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064A88"/>
    <w:multiLevelType w:val="hybridMultilevel"/>
    <w:tmpl w:val="1EC00E20"/>
    <w:lvl w:ilvl="0" w:tplc="2EA27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11B93"/>
    <w:multiLevelType w:val="hybridMultilevel"/>
    <w:tmpl w:val="14F45B32"/>
    <w:lvl w:ilvl="0" w:tplc="2EA27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792D32"/>
    <w:multiLevelType w:val="hybridMultilevel"/>
    <w:tmpl w:val="3E6036EE"/>
    <w:lvl w:ilvl="0" w:tplc="2EA27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3773"/>
    <w:multiLevelType w:val="hybridMultilevel"/>
    <w:tmpl w:val="DDF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9"/>
    <w:rsid w:val="000120BF"/>
    <w:rsid w:val="00041EE2"/>
    <w:rsid w:val="00045B0C"/>
    <w:rsid w:val="000A5953"/>
    <w:rsid w:val="000C7972"/>
    <w:rsid w:val="000C7FDF"/>
    <w:rsid w:val="000D139A"/>
    <w:rsid w:val="000F70F6"/>
    <w:rsid w:val="00107636"/>
    <w:rsid w:val="00122433"/>
    <w:rsid w:val="00123D19"/>
    <w:rsid w:val="0012523D"/>
    <w:rsid w:val="0014184E"/>
    <w:rsid w:val="00153451"/>
    <w:rsid w:val="00162C7D"/>
    <w:rsid w:val="001667F8"/>
    <w:rsid w:val="0016771E"/>
    <w:rsid w:val="00181A9A"/>
    <w:rsid w:val="001C6D24"/>
    <w:rsid w:val="001D05F4"/>
    <w:rsid w:val="001D3A8C"/>
    <w:rsid w:val="001E0BD7"/>
    <w:rsid w:val="001E48BE"/>
    <w:rsid w:val="001F1187"/>
    <w:rsid w:val="00202FE5"/>
    <w:rsid w:val="0021007B"/>
    <w:rsid w:val="00220ED8"/>
    <w:rsid w:val="00221237"/>
    <w:rsid w:val="0022478D"/>
    <w:rsid w:val="002262E1"/>
    <w:rsid w:val="0023130B"/>
    <w:rsid w:val="002561D6"/>
    <w:rsid w:val="00260062"/>
    <w:rsid w:val="00283FDA"/>
    <w:rsid w:val="002A6F51"/>
    <w:rsid w:val="002B4010"/>
    <w:rsid w:val="002C61E8"/>
    <w:rsid w:val="002D7551"/>
    <w:rsid w:val="003164F1"/>
    <w:rsid w:val="00336312"/>
    <w:rsid w:val="0033734D"/>
    <w:rsid w:val="00394015"/>
    <w:rsid w:val="003B16F9"/>
    <w:rsid w:val="003B36EF"/>
    <w:rsid w:val="003F03C4"/>
    <w:rsid w:val="0040038B"/>
    <w:rsid w:val="00400DD4"/>
    <w:rsid w:val="0043692F"/>
    <w:rsid w:val="0043792F"/>
    <w:rsid w:val="004476B6"/>
    <w:rsid w:val="00456635"/>
    <w:rsid w:val="0046147A"/>
    <w:rsid w:val="004C6FC7"/>
    <w:rsid w:val="00537C79"/>
    <w:rsid w:val="00566A65"/>
    <w:rsid w:val="00583985"/>
    <w:rsid w:val="00587F40"/>
    <w:rsid w:val="005A4BBE"/>
    <w:rsid w:val="005A4D31"/>
    <w:rsid w:val="005B32CF"/>
    <w:rsid w:val="005B55FF"/>
    <w:rsid w:val="005C36DB"/>
    <w:rsid w:val="005C6489"/>
    <w:rsid w:val="005D7318"/>
    <w:rsid w:val="00600043"/>
    <w:rsid w:val="006040BB"/>
    <w:rsid w:val="00607CEC"/>
    <w:rsid w:val="00656135"/>
    <w:rsid w:val="0066607B"/>
    <w:rsid w:val="00675098"/>
    <w:rsid w:val="006828C9"/>
    <w:rsid w:val="00685F3D"/>
    <w:rsid w:val="0068612C"/>
    <w:rsid w:val="006A67C3"/>
    <w:rsid w:val="006A6AF2"/>
    <w:rsid w:val="006C3683"/>
    <w:rsid w:val="0071078E"/>
    <w:rsid w:val="00716AC1"/>
    <w:rsid w:val="007209DA"/>
    <w:rsid w:val="007222ED"/>
    <w:rsid w:val="00726EA9"/>
    <w:rsid w:val="0075290C"/>
    <w:rsid w:val="00760CC6"/>
    <w:rsid w:val="00762CC8"/>
    <w:rsid w:val="00773F2C"/>
    <w:rsid w:val="00781F4D"/>
    <w:rsid w:val="007D4FDA"/>
    <w:rsid w:val="007D5159"/>
    <w:rsid w:val="007E001C"/>
    <w:rsid w:val="007E56E5"/>
    <w:rsid w:val="007F0285"/>
    <w:rsid w:val="0082004C"/>
    <w:rsid w:val="00834F6C"/>
    <w:rsid w:val="0086306B"/>
    <w:rsid w:val="00873157"/>
    <w:rsid w:val="00881800"/>
    <w:rsid w:val="00881E6E"/>
    <w:rsid w:val="00887C4D"/>
    <w:rsid w:val="00896383"/>
    <w:rsid w:val="008B1858"/>
    <w:rsid w:val="00957193"/>
    <w:rsid w:val="00966DF2"/>
    <w:rsid w:val="00967367"/>
    <w:rsid w:val="009847DC"/>
    <w:rsid w:val="00985A8B"/>
    <w:rsid w:val="009B02ED"/>
    <w:rsid w:val="009C0FFC"/>
    <w:rsid w:val="009D4FC0"/>
    <w:rsid w:val="009E5341"/>
    <w:rsid w:val="00A262BD"/>
    <w:rsid w:val="00A51767"/>
    <w:rsid w:val="00A52F02"/>
    <w:rsid w:val="00A63248"/>
    <w:rsid w:val="00A76C60"/>
    <w:rsid w:val="00A95110"/>
    <w:rsid w:val="00AA39EF"/>
    <w:rsid w:val="00AC0AA8"/>
    <w:rsid w:val="00AD1CBB"/>
    <w:rsid w:val="00AE755F"/>
    <w:rsid w:val="00B16DAB"/>
    <w:rsid w:val="00B300FC"/>
    <w:rsid w:val="00B57672"/>
    <w:rsid w:val="00B77A34"/>
    <w:rsid w:val="00B77D1D"/>
    <w:rsid w:val="00BA37CA"/>
    <w:rsid w:val="00BA6F76"/>
    <w:rsid w:val="00BB6C3A"/>
    <w:rsid w:val="00BC188E"/>
    <w:rsid w:val="00BE1505"/>
    <w:rsid w:val="00BE2024"/>
    <w:rsid w:val="00BE53D9"/>
    <w:rsid w:val="00BF32EA"/>
    <w:rsid w:val="00C0779C"/>
    <w:rsid w:val="00C118A9"/>
    <w:rsid w:val="00C17274"/>
    <w:rsid w:val="00C6789C"/>
    <w:rsid w:val="00C9535C"/>
    <w:rsid w:val="00CA768A"/>
    <w:rsid w:val="00CB21A2"/>
    <w:rsid w:val="00CD0DA8"/>
    <w:rsid w:val="00CE0AAA"/>
    <w:rsid w:val="00CE4836"/>
    <w:rsid w:val="00CE56F9"/>
    <w:rsid w:val="00D13F27"/>
    <w:rsid w:val="00D230EA"/>
    <w:rsid w:val="00D24250"/>
    <w:rsid w:val="00D42161"/>
    <w:rsid w:val="00D42584"/>
    <w:rsid w:val="00D478DA"/>
    <w:rsid w:val="00D540D6"/>
    <w:rsid w:val="00D877B3"/>
    <w:rsid w:val="00D94246"/>
    <w:rsid w:val="00DC2948"/>
    <w:rsid w:val="00DD7CD9"/>
    <w:rsid w:val="00DF2C90"/>
    <w:rsid w:val="00E058A6"/>
    <w:rsid w:val="00E05B22"/>
    <w:rsid w:val="00E20D97"/>
    <w:rsid w:val="00E573D5"/>
    <w:rsid w:val="00E7134B"/>
    <w:rsid w:val="00EB3FD1"/>
    <w:rsid w:val="00ED5DBE"/>
    <w:rsid w:val="00EF6E72"/>
    <w:rsid w:val="00F019B0"/>
    <w:rsid w:val="00F118FB"/>
    <w:rsid w:val="00F55C78"/>
    <w:rsid w:val="00FA129E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69F4-D93A-4D61-86A5-6D1DE86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96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66DF2"/>
    <w:rPr>
      <w:color w:val="0000FF"/>
      <w:u w:val="single"/>
    </w:rPr>
  </w:style>
  <w:style w:type="character" w:customStyle="1" w:styleId="s10">
    <w:name w:val="s_10"/>
    <w:basedOn w:val="a0"/>
    <w:rsid w:val="00966DF2"/>
  </w:style>
  <w:style w:type="table" w:styleId="a7">
    <w:name w:val="Table Grid"/>
    <w:basedOn w:val="a1"/>
    <w:uiPriority w:val="39"/>
    <w:rsid w:val="0076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E53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53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53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53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Зам_по_учёбе</dc:creator>
  <cp:keywords/>
  <dc:description/>
  <cp:lastModifiedBy>Зам_по_учёбе</cp:lastModifiedBy>
  <cp:revision>106</cp:revision>
  <cp:lastPrinted>2022-11-15T04:03:00Z</cp:lastPrinted>
  <dcterms:created xsi:type="dcterms:W3CDTF">2022-11-11T05:04:00Z</dcterms:created>
  <dcterms:modified xsi:type="dcterms:W3CDTF">2023-11-20T00:12:00Z</dcterms:modified>
</cp:coreProperties>
</file>