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89" w:type="dxa"/>
        <w:tblInd w:w="216" w:type="dxa"/>
        <w:tblLook w:val="04A0" w:firstRow="1" w:lastRow="0" w:firstColumn="1" w:lastColumn="0" w:noHBand="0" w:noVBand="1"/>
      </w:tblPr>
      <w:tblGrid>
        <w:gridCol w:w="3178"/>
        <w:gridCol w:w="357"/>
        <w:gridCol w:w="2916"/>
        <w:gridCol w:w="3238"/>
      </w:tblGrid>
      <w:tr w:rsidR="00980A5C" w:rsidTr="00980A5C">
        <w:tc>
          <w:tcPr>
            <w:tcW w:w="3178" w:type="dxa"/>
            <w:hideMark/>
          </w:tcPr>
          <w:p w:rsidR="00980A5C" w:rsidRDefault="00980A5C">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Государственное бюджетное профессиональное образовательное учреждение «Сахалинский индустриальный техникум»</w:t>
            </w:r>
          </w:p>
        </w:tc>
        <w:tc>
          <w:tcPr>
            <w:tcW w:w="357" w:type="dxa"/>
          </w:tcPr>
          <w:p w:rsidR="00980A5C" w:rsidRDefault="00980A5C">
            <w:pPr>
              <w:spacing w:after="0" w:line="240" w:lineRule="auto"/>
              <w:jc w:val="center"/>
              <w:rPr>
                <w:rFonts w:ascii="Times New Roman" w:hAnsi="Times New Roman" w:cs="Times New Roman"/>
                <w:color w:val="000000" w:themeColor="text1"/>
                <w:sz w:val="20"/>
                <w:szCs w:val="20"/>
              </w:rPr>
            </w:pPr>
          </w:p>
        </w:tc>
        <w:tc>
          <w:tcPr>
            <w:tcW w:w="2916" w:type="dxa"/>
          </w:tcPr>
          <w:p w:rsidR="00980A5C" w:rsidRDefault="00980A5C">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Принято</w:t>
            </w:r>
          </w:p>
          <w:p w:rsidR="00980A5C" w:rsidRDefault="00980A5C">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на общем собрании </w:t>
            </w:r>
          </w:p>
          <w:p w:rsidR="00980A5C" w:rsidRDefault="00980A5C">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Протокол № 4 от 30.08.2019 г.</w:t>
            </w:r>
          </w:p>
          <w:p w:rsidR="00980A5C" w:rsidRDefault="00980A5C">
            <w:pPr>
              <w:spacing w:after="0" w:line="240" w:lineRule="auto"/>
              <w:jc w:val="center"/>
              <w:rPr>
                <w:rFonts w:ascii="Times New Roman" w:hAnsi="Times New Roman" w:cs="Times New Roman"/>
                <w:color w:val="000000" w:themeColor="text1"/>
                <w:sz w:val="20"/>
                <w:szCs w:val="20"/>
              </w:rPr>
            </w:pPr>
          </w:p>
        </w:tc>
        <w:tc>
          <w:tcPr>
            <w:tcW w:w="3238" w:type="dxa"/>
          </w:tcPr>
          <w:p w:rsidR="00980A5C" w:rsidRDefault="00980A5C">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Утверждено </w:t>
            </w:r>
          </w:p>
          <w:p w:rsidR="00980A5C" w:rsidRDefault="00980A5C">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приказом ГБПОУ СИТ </w:t>
            </w:r>
          </w:p>
          <w:p w:rsidR="00980A5C" w:rsidRDefault="00980A5C">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от 02.09.2019 г. № 207/1-ОД </w:t>
            </w:r>
          </w:p>
          <w:p w:rsidR="00980A5C" w:rsidRDefault="00980A5C">
            <w:pPr>
              <w:spacing w:after="0" w:line="240" w:lineRule="auto"/>
              <w:jc w:val="right"/>
              <w:rPr>
                <w:rFonts w:ascii="Times New Roman" w:hAnsi="Times New Roman" w:cs="Times New Roman"/>
                <w:i/>
                <w:color w:val="000000" w:themeColor="text1"/>
                <w:sz w:val="20"/>
                <w:szCs w:val="20"/>
              </w:rPr>
            </w:pPr>
          </w:p>
        </w:tc>
      </w:tr>
    </w:tbl>
    <w:p w:rsidR="002E1CDF" w:rsidRDefault="002E1CDF" w:rsidP="003977EF">
      <w:pPr>
        <w:spacing w:after="0" w:line="240" w:lineRule="auto"/>
        <w:jc w:val="center"/>
        <w:rPr>
          <w:rFonts w:ascii="Times New Roman" w:hAnsi="Times New Roman" w:cs="Times New Roman"/>
          <w:b/>
          <w:color w:val="000000" w:themeColor="text1"/>
          <w:sz w:val="24"/>
          <w:szCs w:val="24"/>
        </w:rPr>
      </w:pPr>
      <w:bookmarkStart w:id="0" w:name="_GoBack"/>
      <w:bookmarkEnd w:id="0"/>
    </w:p>
    <w:p w:rsidR="00934E41" w:rsidRDefault="00934E41" w:rsidP="003977EF">
      <w:pPr>
        <w:spacing w:after="0" w:line="240" w:lineRule="auto"/>
        <w:jc w:val="center"/>
        <w:rPr>
          <w:rFonts w:ascii="Times New Roman" w:hAnsi="Times New Roman" w:cs="Times New Roman"/>
          <w:b/>
          <w:color w:val="000000" w:themeColor="text1"/>
          <w:sz w:val="24"/>
          <w:szCs w:val="24"/>
        </w:rPr>
      </w:pPr>
    </w:p>
    <w:p w:rsidR="008A1586" w:rsidRPr="009B0FB3" w:rsidRDefault="00763FAF" w:rsidP="003977EF">
      <w:pPr>
        <w:spacing w:after="0" w:line="240" w:lineRule="auto"/>
        <w:jc w:val="center"/>
        <w:rPr>
          <w:rFonts w:ascii="Times New Roman" w:hAnsi="Times New Roman" w:cs="Times New Roman"/>
          <w:b/>
          <w:color w:val="000000" w:themeColor="text1"/>
          <w:sz w:val="24"/>
          <w:szCs w:val="24"/>
        </w:rPr>
      </w:pPr>
      <w:r w:rsidRPr="009B0FB3">
        <w:rPr>
          <w:rFonts w:ascii="Times New Roman" w:hAnsi="Times New Roman" w:cs="Times New Roman"/>
          <w:b/>
          <w:color w:val="000000" w:themeColor="text1"/>
          <w:sz w:val="24"/>
          <w:szCs w:val="24"/>
        </w:rPr>
        <w:t xml:space="preserve">Правила </w:t>
      </w:r>
    </w:p>
    <w:p w:rsidR="003977EF" w:rsidRPr="009B0FB3" w:rsidRDefault="00763FAF" w:rsidP="003977EF">
      <w:pPr>
        <w:spacing w:after="0" w:line="240" w:lineRule="auto"/>
        <w:jc w:val="center"/>
        <w:rPr>
          <w:rFonts w:ascii="Times New Roman" w:hAnsi="Times New Roman" w:cs="Times New Roman"/>
          <w:b/>
          <w:color w:val="000000" w:themeColor="text1"/>
          <w:sz w:val="24"/>
          <w:szCs w:val="24"/>
        </w:rPr>
      </w:pPr>
      <w:r w:rsidRPr="009B0FB3">
        <w:rPr>
          <w:rFonts w:ascii="Times New Roman" w:hAnsi="Times New Roman" w:cs="Times New Roman"/>
          <w:b/>
          <w:color w:val="000000" w:themeColor="text1"/>
          <w:sz w:val="24"/>
          <w:szCs w:val="24"/>
        </w:rPr>
        <w:t>обмена деловыми подар</w:t>
      </w:r>
      <w:r w:rsidR="00362574" w:rsidRPr="009B0FB3">
        <w:rPr>
          <w:rFonts w:ascii="Times New Roman" w:hAnsi="Times New Roman" w:cs="Times New Roman"/>
          <w:b/>
          <w:color w:val="000000" w:themeColor="text1"/>
          <w:sz w:val="24"/>
          <w:szCs w:val="24"/>
        </w:rPr>
        <w:t>ками и знаками делового гостепри</w:t>
      </w:r>
      <w:r w:rsidRPr="009B0FB3">
        <w:rPr>
          <w:rFonts w:ascii="Times New Roman" w:hAnsi="Times New Roman" w:cs="Times New Roman"/>
          <w:b/>
          <w:color w:val="000000" w:themeColor="text1"/>
          <w:sz w:val="24"/>
          <w:szCs w:val="24"/>
        </w:rPr>
        <w:t>имства</w:t>
      </w:r>
    </w:p>
    <w:p w:rsidR="008A1586" w:rsidRPr="009B0FB3" w:rsidRDefault="008A1586" w:rsidP="003977EF">
      <w:pPr>
        <w:spacing w:after="0" w:line="240" w:lineRule="auto"/>
        <w:jc w:val="center"/>
        <w:rPr>
          <w:rFonts w:ascii="Times New Roman" w:hAnsi="Times New Roman" w:cs="Times New Roman"/>
          <w:b/>
          <w:color w:val="000000" w:themeColor="text1"/>
          <w:sz w:val="24"/>
          <w:szCs w:val="24"/>
        </w:rPr>
      </w:pPr>
    </w:p>
    <w:p w:rsidR="001D6D3A" w:rsidRPr="009B0FB3" w:rsidRDefault="001D6D3A" w:rsidP="00972BDB">
      <w:pPr>
        <w:pStyle w:val="a3"/>
        <w:numPr>
          <w:ilvl w:val="0"/>
          <w:numId w:val="1"/>
        </w:numPr>
        <w:spacing w:after="0" w:line="240" w:lineRule="auto"/>
        <w:ind w:left="567" w:hanging="567"/>
        <w:jc w:val="center"/>
        <w:rPr>
          <w:rFonts w:ascii="Times New Roman" w:hAnsi="Times New Roman" w:cs="Times New Roman"/>
          <w:b/>
          <w:color w:val="000000" w:themeColor="text1"/>
        </w:rPr>
      </w:pPr>
      <w:r w:rsidRPr="009B0FB3">
        <w:rPr>
          <w:rFonts w:ascii="Times New Roman" w:hAnsi="Times New Roman" w:cs="Times New Roman"/>
          <w:b/>
          <w:color w:val="000000" w:themeColor="text1"/>
        </w:rPr>
        <w:t>Общие положения</w:t>
      </w:r>
    </w:p>
    <w:p w:rsidR="001D6D3A" w:rsidRPr="009B0FB3" w:rsidRDefault="00201D0E" w:rsidP="00972BDB">
      <w:pPr>
        <w:pStyle w:val="a3"/>
        <w:numPr>
          <w:ilvl w:val="0"/>
          <w:numId w:val="25"/>
        </w:numPr>
        <w:tabs>
          <w:tab w:val="left" w:pos="1134"/>
        </w:tabs>
        <w:spacing w:after="0" w:line="240" w:lineRule="auto"/>
        <w:ind w:left="0" w:firstLine="709"/>
        <w:jc w:val="both"/>
        <w:rPr>
          <w:rFonts w:ascii="Times New Roman" w:hAnsi="Times New Roman" w:cs="Times New Roman"/>
          <w:color w:val="000000" w:themeColor="text1"/>
        </w:rPr>
      </w:pPr>
      <w:r w:rsidRPr="009B0FB3">
        <w:rPr>
          <w:rFonts w:ascii="Times New Roman" w:hAnsi="Times New Roman" w:cs="Times New Roman"/>
          <w:color w:val="000000" w:themeColor="text1"/>
        </w:rPr>
        <w:t>Н</w:t>
      </w:r>
      <w:r w:rsidR="00807CAB" w:rsidRPr="009B0FB3">
        <w:rPr>
          <w:rFonts w:ascii="Times New Roman" w:hAnsi="Times New Roman" w:cs="Times New Roman"/>
          <w:color w:val="000000" w:themeColor="text1"/>
        </w:rPr>
        <w:t xml:space="preserve">астоящие Правила </w:t>
      </w:r>
      <w:r w:rsidR="00B22C56" w:rsidRPr="009B0FB3">
        <w:rPr>
          <w:rFonts w:ascii="Times New Roman" w:hAnsi="Times New Roman" w:cs="Times New Roman"/>
          <w:color w:val="000000" w:themeColor="text1"/>
        </w:rPr>
        <w:t xml:space="preserve">определяют </w:t>
      </w:r>
      <w:r w:rsidR="00972BDB" w:rsidRPr="009B0FB3">
        <w:rPr>
          <w:rFonts w:ascii="Times New Roman" w:hAnsi="Times New Roman" w:cs="Times New Roman"/>
          <w:color w:val="000000" w:themeColor="text1"/>
        </w:rPr>
        <w:t xml:space="preserve">общие </w:t>
      </w:r>
      <w:r w:rsidR="00896E2E" w:rsidRPr="009B0FB3">
        <w:rPr>
          <w:rFonts w:ascii="Times New Roman" w:hAnsi="Times New Roman" w:cs="Times New Roman"/>
          <w:color w:val="000000" w:themeColor="text1"/>
        </w:rPr>
        <w:t>требования к дарению и принятию деловых подарков, а также к обмену знаками делового гостеприимства работниками</w:t>
      </w:r>
      <w:r w:rsidR="00B22C56" w:rsidRPr="009B0FB3">
        <w:rPr>
          <w:rFonts w:ascii="Times New Roman" w:hAnsi="Times New Roman" w:cs="Times New Roman"/>
          <w:color w:val="000000" w:themeColor="text1"/>
        </w:rPr>
        <w:t xml:space="preserve"> Государственного бюджетного профессионального образовательного учреждения «Сахалинский индустриальный техникум» </w:t>
      </w:r>
      <w:r w:rsidR="00D44CCD" w:rsidRPr="009B0FB3">
        <w:rPr>
          <w:rFonts w:ascii="Times New Roman" w:hAnsi="Times New Roman" w:cs="Times New Roman"/>
          <w:color w:val="000000" w:themeColor="text1"/>
        </w:rPr>
        <w:t xml:space="preserve">(далее – Учреждение) </w:t>
      </w:r>
      <w:r w:rsidR="00896E2E" w:rsidRPr="009B0FB3">
        <w:rPr>
          <w:rFonts w:ascii="Times New Roman" w:hAnsi="Times New Roman" w:cs="Times New Roman"/>
          <w:color w:val="000000" w:themeColor="text1"/>
        </w:rPr>
        <w:t xml:space="preserve">в ходе выполнения ими </w:t>
      </w:r>
      <w:r w:rsidR="00972BDB" w:rsidRPr="009B0FB3">
        <w:rPr>
          <w:rFonts w:ascii="Times New Roman" w:hAnsi="Times New Roman" w:cs="Times New Roman"/>
          <w:color w:val="000000" w:themeColor="text1"/>
        </w:rPr>
        <w:t>служебных (должностных)</w:t>
      </w:r>
      <w:r w:rsidR="00896E2E" w:rsidRPr="009B0FB3">
        <w:rPr>
          <w:rFonts w:ascii="Times New Roman" w:hAnsi="Times New Roman" w:cs="Times New Roman"/>
          <w:color w:val="000000" w:themeColor="text1"/>
        </w:rPr>
        <w:t xml:space="preserve"> обязанностей.</w:t>
      </w:r>
    </w:p>
    <w:p w:rsidR="002C2305" w:rsidRPr="009B0FB3" w:rsidRDefault="002C2305" w:rsidP="00972BDB">
      <w:pPr>
        <w:pStyle w:val="a3"/>
        <w:numPr>
          <w:ilvl w:val="0"/>
          <w:numId w:val="25"/>
        </w:numPr>
        <w:tabs>
          <w:tab w:val="left" w:pos="1134"/>
        </w:tabs>
        <w:spacing w:after="0" w:line="240" w:lineRule="auto"/>
        <w:ind w:left="0" w:firstLine="709"/>
        <w:jc w:val="both"/>
        <w:rPr>
          <w:rFonts w:ascii="Times New Roman" w:hAnsi="Times New Roman" w:cs="Times New Roman"/>
          <w:color w:val="000000" w:themeColor="text1"/>
        </w:rPr>
      </w:pPr>
      <w:r w:rsidRPr="009B0FB3">
        <w:rPr>
          <w:rFonts w:ascii="Times New Roman" w:hAnsi="Times New Roman" w:cs="Times New Roman"/>
          <w:color w:val="000000" w:themeColor="text1"/>
        </w:rPr>
        <w:t xml:space="preserve">Правила обмена деловыми подарками и </w:t>
      </w:r>
      <w:r w:rsidR="00972BDB" w:rsidRPr="009B0FB3">
        <w:rPr>
          <w:rFonts w:ascii="Times New Roman" w:hAnsi="Times New Roman" w:cs="Times New Roman"/>
          <w:color w:val="000000" w:themeColor="text1"/>
        </w:rPr>
        <w:t>знаками делового гостеприимства</w:t>
      </w:r>
      <w:r w:rsidRPr="009B0FB3">
        <w:rPr>
          <w:rFonts w:ascii="Times New Roman" w:hAnsi="Times New Roman" w:cs="Times New Roman"/>
          <w:color w:val="000000" w:themeColor="text1"/>
        </w:rPr>
        <w:t xml:space="preserve"> </w:t>
      </w:r>
      <w:r w:rsidR="00D44CCD" w:rsidRPr="009B0FB3">
        <w:rPr>
          <w:rFonts w:ascii="Times New Roman" w:hAnsi="Times New Roman" w:cs="Times New Roman"/>
          <w:color w:val="000000" w:themeColor="text1"/>
        </w:rPr>
        <w:t xml:space="preserve">(далее – Правила) </w:t>
      </w:r>
      <w:r w:rsidRPr="009B0FB3">
        <w:rPr>
          <w:rFonts w:ascii="Times New Roman" w:hAnsi="Times New Roman" w:cs="Times New Roman"/>
          <w:color w:val="000000" w:themeColor="text1"/>
        </w:rPr>
        <w:t>разработаны на основе:</w:t>
      </w:r>
    </w:p>
    <w:p w:rsidR="00C178A8" w:rsidRPr="009B0FB3" w:rsidRDefault="00C178A8" w:rsidP="00972BDB">
      <w:pPr>
        <w:pStyle w:val="a3"/>
        <w:numPr>
          <w:ilvl w:val="0"/>
          <w:numId w:val="6"/>
        </w:numPr>
        <w:tabs>
          <w:tab w:val="left" w:pos="1134"/>
        </w:tabs>
        <w:spacing w:after="0" w:line="240" w:lineRule="auto"/>
        <w:ind w:left="0" w:firstLine="709"/>
        <w:jc w:val="both"/>
        <w:rPr>
          <w:rFonts w:ascii="Times New Roman" w:hAnsi="Times New Roman" w:cs="Times New Roman"/>
          <w:color w:val="000000" w:themeColor="text1"/>
        </w:rPr>
      </w:pPr>
      <w:r w:rsidRPr="009B0FB3">
        <w:rPr>
          <w:rFonts w:ascii="Times New Roman" w:hAnsi="Times New Roman" w:cs="Times New Roman"/>
          <w:color w:val="000000" w:themeColor="text1"/>
        </w:rPr>
        <w:t>Федерал</w:t>
      </w:r>
      <w:r w:rsidR="00972BDB" w:rsidRPr="009B0FB3">
        <w:rPr>
          <w:rFonts w:ascii="Times New Roman" w:hAnsi="Times New Roman" w:cs="Times New Roman"/>
          <w:color w:val="000000" w:themeColor="text1"/>
        </w:rPr>
        <w:t>ьного закона</w:t>
      </w:r>
      <w:r w:rsidRPr="009B0FB3">
        <w:rPr>
          <w:rFonts w:ascii="Times New Roman" w:hAnsi="Times New Roman" w:cs="Times New Roman"/>
          <w:color w:val="000000" w:themeColor="text1"/>
        </w:rPr>
        <w:t xml:space="preserve"> от 29.12.2012 № 273 ФЗ «Об образовании в Российской Федерации»;</w:t>
      </w:r>
    </w:p>
    <w:p w:rsidR="00A05D7C" w:rsidRPr="009B0FB3" w:rsidRDefault="002C2305" w:rsidP="00972BDB">
      <w:pPr>
        <w:pStyle w:val="a3"/>
        <w:numPr>
          <w:ilvl w:val="0"/>
          <w:numId w:val="6"/>
        </w:numPr>
        <w:tabs>
          <w:tab w:val="left" w:pos="1134"/>
        </w:tabs>
        <w:spacing w:after="0" w:line="240" w:lineRule="auto"/>
        <w:ind w:left="0" w:firstLine="709"/>
        <w:jc w:val="both"/>
        <w:rPr>
          <w:rFonts w:ascii="Times New Roman" w:hAnsi="Times New Roman" w:cs="Times New Roman"/>
          <w:color w:val="000000" w:themeColor="text1"/>
        </w:rPr>
      </w:pPr>
      <w:r w:rsidRPr="009B0FB3">
        <w:rPr>
          <w:rFonts w:ascii="Times New Roman" w:hAnsi="Times New Roman" w:cs="Times New Roman"/>
          <w:color w:val="000000" w:themeColor="text1"/>
        </w:rPr>
        <w:t>Федерального закона Российской Федерации от 25.12.2018 г. № 273 – ФЗ «О противодействии коррупции»</w:t>
      </w:r>
      <w:r w:rsidR="00C178A8" w:rsidRPr="009B0FB3">
        <w:rPr>
          <w:rFonts w:ascii="Times New Roman" w:hAnsi="Times New Roman" w:cs="Times New Roman"/>
          <w:color w:val="000000" w:themeColor="text1"/>
        </w:rPr>
        <w:t>;</w:t>
      </w:r>
    </w:p>
    <w:p w:rsidR="002C2305" w:rsidRPr="009B0FB3" w:rsidRDefault="002C2305" w:rsidP="00972BDB">
      <w:pPr>
        <w:pStyle w:val="a3"/>
        <w:numPr>
          <w:ilvl w:val="0"/>
          <w:numId w:val="6"/>
        </w:numPr>
        <w:tabs>
          <w:tab w:val="left" w:pos="1134"/>
        </w:tabs>
        <w:spacing w:after="0" w:line="240" w:lineRule="auto"/>
        <w:ind w:left="0" w:firstLine="709"/>
        <w:jc w:val="both"/>
        <w:rPr>
          <w:rFonts w:ascii="Times New Roman" w:hAnsi="Times New Roman" w:cs="Times New Roman"/>
          <w:color w:val="000000" w:themeColor="text1"/>
        </w:rPr>
      </w:pPr>
      <w:r w:rsidRPr="009B0FB3">
        <w:rPr>
          <w:rFonts w:ascii="Times New Roman" w:hAnsi="Times New Roman" w:cs="Times New Roman"/>
          <w:color w:val="000000" w:themeColor="text1"/>
        </w:rPr>
        <w:t xml:space="preserve">других нормативных актов, содержащих ограничения, запреты и обязанности, а также на основе общепризнанных нравственных принципах и нормах российского общества и государства. </w:t>
      </w:r>
    </w:p>
    <w:p w:rsidR="001D6D3A" w:rsidRPr="009B0FB3" w:rsidRDefault="001D6D3A" w:rsidP="00972BDB">
      <w:pPr>
        <w:pStyle w:val="a3"/>
        <w:numPr>
          <w:ilvl w:val="0"/>
          <w:numId w:val="25"/>
        </w:numPr>
        <w:tabs>
          <w:tab w:val="left" w:pos="1134"/>
        </w:tabs>
        <w:spacing w:after="0" w:line="240" w:lineRule="auto"/>
        <w:ind w:left="0" w:firstLine="709"/>
        <w:jc w:val="both"/>
        <w:rPr>
          <w:rFonts w:ascii="Times New Roman" w:hAnsi="Times New Roman" w:cs="Times New Roman"/>
          <w:color w:val="000000" w:themeColor="text1"/>
        </w:rPr>
      </w:pPr>
      <w:r w:rsidRPr="009B0FB3">
        <w:rPr>
          <w:rFonts w:ascii="Times New Roman" w:hAnsi="Times New Roman" w:cs="Times New Roman"/>
          <w:color w:val="000000" w:themeColor="text1"/>
        </w:rPr>
        <w:t>Цели и намерения, обосновывающие принятие настоящих Правил:</w:t>
      </w:r>
    </w:p>
    <w:p w:rsidR="001D6D3A" w:rsidRPr="009B0FB3" w:rsidRDefault="001D6D3A" w:rsidP="00972BDB">
      <w:pPr>
        <w:pStyle w:val="a3"/>
        <w:numPr>
          <w:ilvl w:val="0"/>
          <w:numId w:val="12"/>
        </w:numPr>
        <w:tabs>
          <w:tab w:val="left" w:pos="1134"/>
        </w:tabs>
        <w:spacing w:after="0" w:line="240" w:lineRule="auto"/>
        <w:ind w:left="0" w:firstLine="709"/>
        <w:jc w:val="both"/>
        <w:rPr>
          <w:rFonts w:ascii="Times New Roman" w:hAnsi="Times New Roman" w:cs="Times New Roman"/>
          <w:color w:val="000000" w:themeColor="text1"/>
        </w:rPr>
      </w:pPr>
      <w:r w:rsidRPr="009B0FB3">
        <w:rPr>
          <w:rFonts w:ascii="Times New Roman" w:hAnsi="Times New Roman" w:cs="Times New Roman"/>
          <w:color w:val="000000" w:themeColor="text1"/>
        </w:rPr>
        <w:t>обеспечение единообразного понимания роли и места деловых подарков, делового гостеприимства, представительских мероприятий в деловой практике Учреждения;</w:t>
      </w:r>
    </w:p>
    <w:p w:rsidR="001D6D3A" w:rsidRPr="009B0FB3" w:rsidRDefault="00972BDB" w:rsidP="00972BDB">
      <w:pPr>
        <w:pStyle w:val="a3"/>
        <w:numPr>
          <w:ilvl w:val="0"/>
          <w:numId w:val="12"/>
        </w:numPr>
        <w:tabs>
          <w:tab w:val="left" w:pos="1134"/>
        </w:tabs>
        <w:spacing w:after="0" w:line="240" w:lineRule="auto"/>
        <w:ind w:left="0" w:firstLine="709"/>
        <w:jc w:val="both"/>
        <w:rPr>
          <w:rFonts w:ascii="Times New Roman" w:hAnsi="Times New Roman" w:cs="Times New Roman"/>
          <w:color w:val="000000" w:themeColor="text1"/>
        </w:rPr>
      </w:pPr>
      <w:r w:rsidRPr="009B0FB3">
        <w:rPr>
          <w:rFonts w:ascii="Times New Roman" w:hAnsi="Times New Roman" w:cs="Times New Roman"/>
          <w:color w:val="000000" w:themeColor="text1"/>
        </w:rPr>
        <w:t xml:space="preserve">минимизирование </w:t>
      </w:r>
      <w:r w:rsidR="001D6D3A" w:rsidRPr="009B0FB3">
        <w:rPr>
          <w:rFonts w:ascii="Times New Roman" w:hAnsi="Times New Roman" w:cs="Times New Roman"/>
          <w:color w:val="000000" w:themeColor="text1"/>
        </w:rPr>
        <w:t>рисков, связанных с возможным злоупотреблением в области подарков, представительских мероприятий;</w:t>
      </w:r>
    </w:p>
    <w:p w:rsidR="001D6D3A" w:rsidRPr="009B0FB3" w:rsidRDefault="001D6D3A" w:rsidP="00972BDB">
      <w:pPr>
        <w:pStyle w:val="a3"/>
        <w:numPr>
          <w:ilvl w:val="0"/>
          <w:numId w:val="12"/>
        </w:numPr>
        <w:tabs>
          <w:tab w:val="left" w:pos="1134"/>
        </w:tabs>
        <w:spacing w:after="0" w:line="240" w:lineRule="auto"/>
        <w:ind w:left="0" w:firstLine="709"/>
        <w:jc w:val="both"/>
        <w:rPr>
          <w:rFonts w:ascii="Times New Roman" w:hAnsi="Times New Roman" w:cs="Times New Roman"/>
          <w:color w:val="000000" w:themeColor="text1"/>
        </w:rPr>
      </w:pPr>
      <w:r w:rsidRPr="009B0FB3">
        <w:rPr>
          <w:rFonts w:ascii="Times New Roman" w:hAnsi="Times New Roman" w:cs="Times New Roman"/>
          <w:color w:val="000000" w:themeColor="text1"/>
        </w:rPr>
        <w:t>поддержание культуры, в которой деловые подарки, деловое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деловых отношений.</w:t>
      </w:r>
    </w:p>
    <w:p w:rsidR="00201D0E" w:rsidRPr="009B0FB3" w:rsidRDefault="00201D0E" w:rsidP="00972BDB">
      <w:pPr>
        <w:pStyle w:val="a3"/>
        <w:numPr>
          <w:ilvl w:val="0"/>
          <w:numId w:val="25"/>
        </w:numPr>
        <w:tabs>
          <w:tab w:val="left" w:pos="1134"/>
        </w:tabs>
        <w:spacing w:after="0" w:line="240" w:lineRule="auto"/>
        <w:ind w:left="0" w:firstLine="709"/>
        <w:jc w:val="both"/>
        <w:rPr>
          <w:rFonts w:ascii="Times New Roman" w:hAnsi="Times New Roman" w:cs="Times New Roman"/>
          <w:color w:val="000000" w:themeColor="text1"/>
        </w:rPr>
      </w:pPr>
      <w:r w:rsidRPr="009B0FB3">
        <w:rPr>
          <w:rFonts w:ascii="Times New Roman" w:hAnsi="Times New Roman" w:cs="Times New Roman"/>
          <w:color w:val="000000" w:themeColor="text1"/>
        </w:rPr>
        <w:t xml:space="preserve">В целях реализации настоящих </w:t>
      </w:r>
      <w:r w:rsidR="001D6D3A" w:rsidRPr="009B0FB3">
        <w:rPr>
          <w:rFonts w:ascii="Times New Roman" w:hAnsi="Times New Roman" w:cs="Times New Roman"/>
          <w:color w:val="000000" w:themeColor="text1"/>
        </w:rPr>
        <w:t>П</w:t>
      </w:r>
      <w:r w:rsidRPr="009B0FB3">
        <w:rPr>
          <w:rFonts w:ascii="Times New Roman" w:hAnsi="Times New Roman" w:cs="Times New Roman"/>
          <w:color w:val="000000" w:themeColor="text1"/>
        </w:rPr>
        <w:t>равил используются следующие понятия:</w:t>
      </w:r>
    </w:p>
    <w:p w:rsidR="00A349D1" w:rsidRPr="009B0FB3" w:rsidRDefault="00201D0E" w:rsidP="00972BDB">
      <w:pPr>
        <w:pStyle w:val="a3"/>
        <w:numPr>
          <w:ilvl w:val="0"/>
          <w:numId w:val="26"/>
        </w:numPr>
        <w:tabs>
          <w:tab w:val="left" w:pos="1134"/>
        </w:tabs>
        <w:spacing w:after="0" w:line="240" w:lineRule="auto"/>
        <w:ind w:left="0" w:firstLine="709"/>
        <w:jc w:val="both"/>
        <w:rPr>
          <w:rFonts w:ascii="Times New Roman" w:hAnsi="Times New Roman" w:cs="Times New Roman"/>
          <w:color w:val="000000" w:themeColor="text1"/>
        </w:rPr>
      </w:pPr>
      <w:r w:rsidRPr="009B0FB3">
        <w:rPr>
          <w:rFonts w:ascii="Times New Roman" w:hAnsi="Times New Roman" w:cs="Times New Roman"/>
          <w:b/>
          <w:color w:val="000000" w:themeColor="text1"/>
        </w:rPr>
        <w:t>р</w:t>
      </w:r>
      <w:r w:rsidR="00A349D1" w:rsidRPr="009B0FB3">
        <w:rPr>
          <w:rFonts w:ascii="Times New Roman" w:hAnsi="Times New Roman" w:cs="Times New Roman"/>
          <w:b/>
          <w:color w:val="000000" w:themeColor="text1"/>
        </w:rPr>
        <w:t>аботник</w:t>
      </w:r>
      <w:r w:rsidR="002136D8" w:rsidRPr="009B0FB3">
        <w:rPr>
          <w:rFonts w:ascii="Times New Roman" w:hAnsi="Times New Roman" w:cs="Times New Roman"/>
          <w:b/>
          <w:color w:val="000000" w:themeColor="text1"/>
        </w:rPr>
        <w:t xml:space="preserve"> </w:t>
      </w:r>
      <w:r w:rsidR="002136D8" w:rsidRPr="009B0FB3">
        <w:rPr>
          <w:rFonts w:ascii="Times New Roman" w:hAnsi="Times New Roman" w:cs="Times New Roman"/>
          <w:color w:val="000000" w:themeColor="text1"/>
        </w:rPr>
        <w:t xml:space="preserve">– это лицо, состоящее в </w:t>
      </w:r>
      <w:r w:rsidR="00A349D1" w:rsidRPr="009B0FB3">
        <w:rPr>
          <w:rFonts w:ascii="Times New Roman" w:hAnsi="Times New Roman" w:cs="Times New Roman"/>
          <w:color w:val="000000" w:themeColor="text1"/>
        </w:rPr>
        <w:t>штате с полной или частичной занятостью, вступивш</w:t>
      </w:r>
      <w:r w:rsidR="002136D8" w:rsidRPr="009B0FB3">
        <w:rPr>
          <w:rFonts w:ascii="Times New Roman" w:hAnsi="Times New Roman" w:cs="Times New Roman"/>
          <w:color w:val="000000" w:themeColor="text1"/>
        </w:rPr>
        <w:t>е</w:t>
      </w:r>
      <w:r w:rsidR="00A349D1" w:rsidRPr="009B0FB3">
        <w:rPr>
          <w:rFonts w:ascii="Times New Roman" w:hAnsi="Times New Roman" w:cs="Times New Roman"/>
          <w:color w:val="000000" w:themeColor="text1"/>
        </w:rPr>
        <w:t>е в трудовые отношения с Учреждением, нез</w:t>
      </w:r>
      <w:r w:rsidRPr="009B0FB3">
        <w:rPr>
          <w:rFonts w:ascii="Times New Roman" w:hAnsi="Times New Roman" w:cs="Times New Roman"/>
          <w:color w:val="000000" w:themeColor="text1"/>
        </w:rPr>
        <w:t>ависимо от занимаемой должности;</w:t>
      </w:r>
    </w:p>
    <w:p w:rsidR="002136D8" w:rsidRPr="009B0FB3" w:rsidRDefault="00201D0E" w:rsidP="00972BDB">
      <w:pPr>
        <w:pStyle w:val="a3"/>
        <w:numPr>
          <w:ilvl w:val="0"/>
          <w:numId w:val="26"/>
        </w:numPr>
        <w:tabs>
          <w:tab w:val="left" w:pos="1134"/>
        </w:tabs>
        <w:spacing w:after="0" w:line="240" w:lineRule="auto"/>
        <w:ind w:left="0" w:firstLine="709"/>
        <w:jc w:val="both"/>
        <w:rPr>
          <w:rFonts w:ascii="Times New Roman" w:hAnsi="Times New Roman" w:cs="Times New Roman"/>
          <w:color w:val="000000" w:themeColor="text1"/>
        </w:rPr>
      </w:pPr>
      <w:r w:rsidRPr="009B0FB3">
        <w:rPr>
          <w:rFonts w:ascii="Times New Roman" w:hAnsi="Times New Roman" w:cs="Times New Roman"/>
          <w:b/>
          <w:color w:val="000000" w:themeColor="text1"/>
        </w:rPr>
        <w:t>к</w:t>
      </w:r>
      <w:r w:rsidR="002136D8" w:rsidRPr="009B0FB3">
        <w:rPr>
          <w:rFonts w:ascii="Times New Roman" w:hAnsi="Times New Roman" w:cs="Times New Roman"/>
          <w:b/>
          <w:color w:val="000000" w:themeColor="text1"/>
        </w:rPr>
        <w:t>лиент Учреждения</w:t>
      </w:r>
      <w:r w:rsidR="002136D8" w:rsidRPr="009B0FB3">
        <w:rPr>
          <w:rFonts w:ascii="Times New Roman" w:hAnsi="Times New Roman" w:cs="Times New Roman"/>
          <w:color w:val="000000" w:themeColor="text1"/>
        </w:rPr>
        <w:t xml:space="preserve"> – юридическое или физическое лицо, которому </w:t>
      </w:r>
      <w:r w:rsidR="00525F7C" w:rsidRPr="009B0FB3">
        <w:rPr>
          <w:rFonts w:ascii="Times New Roman" w:hAnsi="Times New Roman" w:cs="Times New Roman"/>
          <w:color w:val="000000" w:themeColor="text1"/>
        </w:rPr>
        <w:t xml:space="preserve">Учреждением </w:t>
      </w:r>
      <w:r w:rsidR="002136D8" w:rsidRPr="009B0FB3">
        <w:rPr>
          <w:rFonts w:ascii="Times New Roman" w:hAnsi="Times New Roman" w:cs="Times New Roman"/>
          <w:color w:val="000000" w:themeColor="text1"/>
        </w:rPr>
        <w:t>оказываются услуги, производятся работы в проц</w:t>
      </w:r>
      <w:r w:rsidRPr="009B0FB3">
        <w:rPr>
          <w:rFonts w:ascii="Times New Roman" w:hAnsi="Times New Roman" w:cs="Times New Roman"/>
          <w:color w:val="000000" w:themeColor="text1"/>
        </w:rPr>
        <w:t>ессе осуществления деятельности;</w:t>
      </w:r>
    </w:p>
    <w:p w:rsidR="002136D8" w:rsidRPr="009B0FB3" w:rsidRDefault="00201D0E" w:rsidP="00972BDB">
      <w:pPr>
        <w:pStyle w:val="a3"/>
        <w:numPr>
          <w:ilvl w:val="0"/>
          <w:numId w:val="26"/>
        </w:numPr>
        <w:tabs>
          <w:tab w:val="left" w:pos="1134"/>
        </w:tabs>
        <w:spacing w:after="0" w:line="240" w:lineRule="auto"/>
        <w:ind w:left="0" w:firstLine="709"/>
        <w:jc w:val="both"/>
        <w:rPr>
          <w:rFonts w:ascii="Times New Roman" w:hAnsi="Times New Roman" w:cs="Times New Roman"/>
          <w:color w:val="000000" w:themeColor="text1"/>
        </w:rPr>
      </w:pPr>
      <w:r w:rsidRPr="009B0FB3">
        <w:rPr>
          <w:rFonts w:ascii="Times New Roman" w:hAnsi="Times New Roman" w:cs="Times New Roman"/>
          <w:b/>
          <w:color w:val="000000" w:themeColor="text1"/>
        </w:rPr>
        <w:t>д</w:t>
      </w:r>
      <w:r w:rsidR="002136D8" w:rsidRPr="009B0FB3">
        <w:rPr>
          <w:rFonts w:ascii="Times New Roman" w:hAnsi="Times New Roman" w:cs="Times New Roman"/>
          <w:b/>
          <w:color w:val="000000" w:themeColor="text1"/>
        </w:rPr>
        <w:t>еловой партнёр</w:t>
      </w:r>
      <w:r w:rsidR="002136D8" w:rsidRPr="009B0FB3">
        <w:rPr>
          <w:rFonts w:ascii="Times New Roman" w:hAnsi="Times New Roman" w:cs="Times New Roman"/>
          <w:color w:val="000000" w:themeColor="text1"/>
        </w:rPr>
        <w:t xml:space="preserve"> – физическое или юридическое лицо, с которым Учреждение взаимодействует на основании договора в у</w:t>
      </w:r>
      <w:r w:rsidRPr="009B0FB3">
        <w:rPr>
          <w:rFonts w:ascii="Times New Roman" w:hAnsi="Times New Roman" w:cs="Times New Roman"/>
          <w:color w:val="000000" w:themeColor="text1"/>
        </w:rPr>
        <w:t>становленной сфере деятельности;</w:t>
      </w:r>
    </w:p>
    <w:p w:rsidR="00D44CCD" w:rsidRPr="009B0FB3" w:rsidRDefault="00201D0E" w:rsidP="00972BDB">
      <w:pPr>
        <w:pStyle w:val="a3"/>
        <w:numPr>
          <w:ilvl w:val="0"/>
          <w:numId w:val="26"/>
        </w:numPr>
        <w:tabs>
          <w:tab w:val="left" w:pos="1134"/>
        </w:tabs>
        <w:spacing w:after="0" w:line="240" w:lineRule="auto"/>
        <w:ind w:left="0" w:firstLine="709"/>
        <w:jc w:val="both"/>
        <w:rPr>
          <w:rFonts w:ascii="Times New Roman" w:hAnsi="Times New Roman" w:cs="Times New Roman"/>
          <w:color w:val="000000" w:themeColor="text1"/>
        </w:rPr>
      </w:pPr>
      <w:r w:rsidRPr="009B0FB3">
        <w:rPr>
          <w:rFonts w:ascii="Times New Roman" w:hAnsi="Times New Roman" w:cs="Times New Roman"/>
          <w:b/>
          <w:color w:val="000000" w:themeColor="text1"/>
        </w:rPr>
        <w:t>к</w:t>
      </w:r>
      <w:r w:rsidR="002136D8" w:rsidRPr="009B0FB3">
        <w:rPr>
          <w:rFonts w:ascii="Times New Roman" w:hAnsi="Times New Roman" w:cs="Times New Roman"/>
          <w:b/>
          <w:color w:val="000000" w:themeColor="text1"/>
        </w:rPr>
        <w:t>онфликт интересов</w:t>
      </w:r>
      <w:r w:rsidR="002136D8" w:rsidRPr="009B0FB3">
        <w:rPr>
          <w:rFonts w:ascii="Times New Roman" w:hAnsi="Times New Roman" w:cs="Times New Roman"/>
          <w:color w:val="000000" w:themeColor="text1"/>
        </w:rPr>
        <w:t xml:space="preserve"> – ситуация, при которой личная (прямая или косвенная) заинтересованность работника Учреждения влияет или может повлиять на надлежащее исполнение должностных обязанностей и при которой возникает или может возникнуть противоречие между личной заинтересованностью работника Учреждения, с одной стороны, и правами и законными интересами Уч</w:t>
      </w:r>
      <w:r w:rsidRPr="009B0FB3">
        <w:rPr>
          <w:rFonts w:ascii="Times New Roman" w:hAnsi="Times New Roman" w:cs="Times New Roman"/>
          <w:color w:val="000000" w:themeColor="text1"/>
        </w:rPr>
        <w:t>реждения</w:t>
      </w:r>
      <w:r w:rsidR="002136D8" w:rsidRPr="009B0FB3">
        <w:rPr>
          <w:rFonts w:ascii="Times New Roman" w:hAnsi="Times New Roman" w:cs="Times New Roman"/>
          <w:color w:val="000000" w:themeColor="text1"/>
        </w:rPr>
        <w:t xml:space="preserve">, клиентов Учреждения, деловых партнёров Учреждения, </w:t>
      </w:r>
      <w:r w:rsidRPr="009B0FB3">
        <w:rPr>
          <w:rFonts w:ascii="Times New Roman" w:hAnsi="Times New Roman" w:cs="Times New Roman"/>
          <w:color w:val="000000" w:themeColor="text1"/>
        </w:rPr>
        <w:t xml:space="preserve">с другой стороны, </w:t>
      </w:r>
      <w:r w:rsidR="002136D8" w:rsidRPr="009B0FB3">
        <w:rPr>
          <w:rFonts w:ascii="Times New Roman" w:hAnsi="Times New Roman" w:cs="Times New Roman"/>
          <w:color w:val="000000" w:themeColor="text1"/>
        </w:rPr>
        <w:t xml:space="preserve">способное привести к причинению вреда правам и законным интересам Учреждения, </w:t>
      </w:r>
      <w:r w:rsidR="001D6D3A" w:rsidRPr="009B0FB3">
        <w:rPr>
          <w:rFonts w:ascii="Times New Roman" w:hAnsi="Times New Roman" w:cs="Times New Roman"/>
          <w:color w:val="000000" w:themeColor="text1"/>
        </w:rPr>
        <w:t xml:space="preserve">его клиентам, </w:t>
      </w:r>
      <w:r w:rsidR="002136D8" w:rsidRPr="009B0FB3">
        <w:rPr>
          <w:rFonts w:ascii="Times New Roman" w:hAnsi="Times New Roman" w:cs="Times New Roman"/>
          <w:color w:val="000000" w:themeColor="text1"/>
        </w:rPr>
        <w:t>деловых</w:t>
      </w:r>
      <w:r w:rsidRPr="009B0FB3">
        <w:rPr>
          <w:rFonts w:ascii="Times New Roman" w:hAnsi="Times New Roman" w:cs="Times New Roman"/>
          <w:color w:val="000000" w:themeColor="text1"/>
        </w:rPr>
        <w:t xml:space="preserve"> партнёров Учреждения;</w:t>
      </w:r>
    </w:p>
    <w:p w:rsidR="00D44CCD" w:rsidRPr="009B0FB3" w:rsidRDefault="00201D0E" w:rsidP="00972BDB">
      <w:pPr>
        <w:pStyle w:val="a3"/>
        <w:numPr>
          <w:ilvl w:val="0"/>
          <w:numId w:val="26"/>
        </w:numPr>
        <w:tabs>
          <w:tab w:val="left" w:pos="1134"/>
        </w:tabs>
        <w:spacing w:after="0" w:line="240" w:lineRule="auto"/>
        <w:ind w:left="0" w:firstLine="709"/>
        <w:jc w:val="both"/>
        <w:rPr>
          <w:rFonts w:ascii="Times New Roman" w:hAnsi="Times New Roman" w:cs="Times New Roman"/>
          <w:color w:val="000000" w:themeColor="text1"/>
        </w:rPr>
      </w:pPr>
      <w:r w:rsidRPr="009B0FB3">
        <w:rPr>
          <w:rFonts w:ascii="Times New Roman" w:hAnsi="Times New Roman" w:cs="Times New Roman"/>
          <w:color w:val="000000" w:themeColor="text1"/>
        </w:rPr>
        <w:t>п</w:t>
      </w:r>
      <w:r w:rsidR="00972BDB" w:rsidRPr="009B0FB3">
        <w:rPr>
          <w:rFonts w:ascii="Times New Roman" w:hAnsi="Times New Roman" w:cs="Times New Roman"/>
          <w:color w:val="000000" w:themeColor="text1"/>
        </w:rPr>
        <w:t>од</w:t>
      </w:r>
      <w:r w:rsidR="001D6D3A" w:rsidRPr="009B0FB3">
        <w:rPr>
          <w:rFonts w:ascii="Times New Roman" w:hAnsi="Times New Roman" w:cs="Times New Roman"/>
          <w:color w:val="000000" w:themeColor="text1"/>
        </w:rPr>
        <w:t xml:space="preserve"> </w:t>
      </w:r>
      <w:r w:rsidR="001D6D3A" w:rsidRPr="009B0FB3">
        <w:rPr>
          <w:rFonts w:ascii="Times New Roman" w:hAnsi="Times New Roman" w:cs="Times New Roman"/>
          <w:b/>
          <w:color w:val="000000" w:themeColor="text1"/>
        </w:rPr>
        <w:t>деловыми</w:t>
      </w:r>
      <w:r w:rsidR="00D44CCD" w:rsidRPr="009B0FB3">
        <w:rPr>
          <w:rFonts w:ascii="Times New Roman" w:hAnsi="Times New Roman" w:cs="Times New Roman"/>
          <w:b/>
          <w:color w:val="000000" w:themeColor="text1"/>
        </w:rPr>
        <w:t xml:space="preserve"> подарками</w:t>
      </w:r>
      <w:r w:rsidR="00D44CCD" w:rsidRPr="009B0FB3">
        <w:rPr>
          <w:rFonts w:ascii="Times New Roman" w:hAnsi="Times New Roman" w:cs="Times New Roman"/>
          <w:color w:val="000000" w:themeColor="text1"/>
        </w:rPr>
        <w:t xml:space="preserve"> понимаются сувенирная продукция (в том числе с логотипом Учреждения), цветы, кондитерские изделия и</w:t>
      </w:r>
      <w:r w:rsidRPr="009B0FB3">
        <w:rPr>
          <w:rFonts w:ascii="Times New Roman" w:hAnsi="Times New Roman" w:cs="Times New Roman"/>
          <w:color w:val="000000" w:themeColor="text1"/>
        </w:rPr>
        <w:t xml:space="preserve"> аналогичная продукция;</w:t>
      </w:r>
    </w:p>
    <w:p w:rsidR="00D44CCD" w:rsidRPr="009B0FB3" w:rsidRDefault="00201D0E" w:rsidP="00972BDB">
      <w:pPr>
        <w:pStyle w:val="a3"/>
        <w:numPr>
          <w:ilvl w:val="0"/>
          <w:numId w:val="26"/>
        </w:numPr>
        <w:tabs>
          <w:tab w:val="left" w:pos="1134"/>
        </w:tabs>
        <w:spacing w:after="0" w:line="240" w:lineRule="auto"/>
        <w:ind w:left="0" w:firstLine="709"/>
        <w:jc w:val="both"/>
        <w:rPr>
          <w:rFonts w:ascii="Times New Roman" w:hAnsi="Times New Roman" w:cs="Times New Roman"/>
          <w:color w:val="000000" w:themeColor="text1"/>
        </w:rPr>
      </w:pPr>
      <w:r w:rsidRPr="009B0FB3">
        <w:rPr>
          <w:rFonts w:ascii="Times New Roman" w:hAnsi="Times New Roman" w:cs="Times New Roman"/>
          <w:color w:val="000000" w:themeColor="text1"/>
        </w:rPr>
        <w:t>п</w:t>
      </w:r>
      <w:r w:rsidR="00D44CCD" w:rsidRPr="009B0FB3">
        <w:rPr>
          <w:rFonts w:ascii="Times New Roman" w:hAnsi="Times New Roman" w:cs="Times New Roman"/>
          <w:color w:val="000000" w:themeColor="text1"/>
        </w:rPr>
        <w:t xml:space="preserve">од </w:t>
      </w:r>
      <w:r w:rsidR="00D44CCD" w:rsidRPr="009B0FB3">
        <w:rPr>
          <w:rFonts w:ascii="Times New Roman" w:hAnsi="Times New Roman" w:cs="Times New Roman"/>
          <w:b/>
          <w:color w:val="000000" w:themeColor="text1"/>
        </w:rPr>
        <w:t>деловым гостеприимством</w:t>
      </w:r>
      <w:r w:rsidR="00D44CCD" w:rsidRPr="009B0FB3">
        <w:rPr>
          <w:rFonts w:ascii="Times New Roman" w:hAnsi="Times New Roman" w:cs="Times New Roman"/>
          <w:color w:val="000000" w:themeColor="text1"/>
        </w:rPr>
        <w:t xml:space="preserve"> понимаются различные представительские мероприятия, включая деловые завтраки, обеды и ужины, которые организуются за счёт Учреждения или предлагаются работникам Учреждения от деловых партнёров, клиентов </w:t>
      </w:r>
      <w:r w:rsidR="00F84261" w:rsidRPr="009B0FB3">
        <w:rPr>
          <w:rFonts w:ascii="Times New Roman" w:hAnsi="Times New Roman" w:cs="Times New Roman"/>
          <w:color w:val="000000" w:themeColor="text1"/>
        </w:rPr>
        <w:t>организации</w:t>
      </w:r>
      <w:r w:rsidR="00972BDB" w:rsidRPr="009B0FB3">
        <w:rPr>
          <w:rFonts w:ascii="Times New Roman" w:hAnsi="Times New Roman" w:cs="Times New Roman"/>
          <w:color w:val="000000" w:themeColor="text1"/>
        </w:rPr>
        <w:t>;</w:t>
      </w:r>
      <w:r w:rsidR="00D44CCD" w:rsidRPr="009B0FB3">
        <w:rPr>
          <w:rFonts w:ascii="Times New Roman" w:hAnsi="Times New Roman" w:cs="Times New Roman"/>
          <w:color w:val="000000" w:themeColor="text1"/>
        </w:rPr>
        <w:t xml:space="preserve"> причём данные мероприятия должны иметь место непосредственно до, во время или сразу же после деловых встреч и переговоров, и их характер должен позволять однозначно трактовать как деловые, т.е. организационные дл</w:t>
      </w:r>
      <w:r w:rsidRPr="009B0FB3">
        <w:rPr>
          <w:rFonts w:ascii="Times New Roman" w:hAnsi="Times New Roman" w:cs="Times New Roman"/>
          <w:color w:val="000000" w:themeColor="text1"/>
        </w:rPr>
        <w:t>я ясных, законных деловых целей;</w:t>
      </w:r>
    </w:p>
    <w:p w:rsidR="00D44CCD" w:rsidRPr="009B0FB3" w:rsidRDefault="00201D0E" w:rsidP="00972BDB">
      <w:pPr>
        <w:pStyle w:val="a3"/>
        <w:numPr>
          <w:ilvl w:val="0"/>
          <w:numId w:val="26"/>
        </w:numPr>
        <w:tabs>
          <w:tab w:val="left" w:pos="1134"/>
        </w:tabs>
        <w:spacing w:after="0" w:line="240" w:lineRule="auto"/>
        <w:ind w:left="0" w:firstLine="709"/>
        <w:jc w:val="both"/>
        <w:rPr>
          <w:rFonts w:ascii="Times New Roman" w:hAnsi="Times New Roman" w:cs="Times New Roman"/>
          <w:color w:val="000000" w:themeColor="text1"/>
        </w:rPr>
      </w:pPr>
      <w:r w:rsidRPr="009B0FB3">
        <w:rPr>
          <w:rFonts w:ascii="Times New Roman" w:hAnsi="Times New Roman" w:cs="Times New Roman"/>
          <w:b/>
          <w:color w:val="000000" w:themeColor="text1"/>
        </w:rPr>
        <w:lastRenderedPageBreak/>
        <w:t>р</w:t>
      </w:r>
      <w:r w:rsidR="00D44CCD" w:rsidRPr="009B0FB3">
        <w:rPr>
          <w:rFonts w:ascii="Times New Roman" w:hAnsi="Times New Roman" w:cs="Times New Roman"/>
          <w:b/>
          <w:color w:val="000000" w:themeColor="text1"/>
        </w:rPr>
        <w:t>епутационный риск</w:t>
      </w:r>
      <w:r w:rsidR="00D44CCD" w:rsidRPr="009B0FB3">
        <w:rPr>
          <w:rFonts w:ascii="Times New Roman" w:hAnsi="Times New Roman" w:cs="Times New Roman"/>
          <w:color w:val="000000" w:themeColor="text1"/>
        </w:rPr>
        <w:t xml:space="preserve"> (риск потери деловой репутации) – это риск возникновения у Учреждения убытков вследствие неблагоприятного восприятия имиджа Учреждения деловыми партнёрами, клиентами и т.д.</w:t>
      </w:r>
      <w:r w:rsidRPr="009B0FB3">
        <w:rPr>
          <w:rFonts w:ascii="Times New Roman" w:hAnsi="Times New Roman" w:cs="Times New Roman"/>
          <w:color w:val="000000" w:themeColor="text1"/>
        </w:rPr>
        <w:t>;</w:t>
      </w:r>
    </w:p>
    <w:p w:rsidR="00BB2161" w:rsidRPr="009B0FB3" w:rsidRDefault="00201D0E" w:rsidP="00972BDB">
      <w:pPr>
        <w:pStyle w:val="a3"/>
        <w:numPr>
          <w:ilvl w:val="0"/>
          <w:numId w:val="26"/>
        </w:numPr>
        <w:tabs>
          <w:tab w:val="left" w:pos="1134"/>
        </w:tabs>
        <w:spacing w:after="0" w:line="240" w:lineRule="auto"/>
        <w:ind w:left="0" w:firstLine="709"/>
        <w:jc w:val="both"/>
        <w:rPr>
          <w:rFonts w:ascii="Times New Roman" w:hAnsi="Times New Roman" w:cs="Times New Roman"/>
          <w:b/>
          <w:color w:val="000000" w:themeColor="text1"/>
        </w:rPr>
      </w:pPr>
      <w:r w:rsidRPr="009B0FB3">
        <w:rPr>
          <w:rFonts w:ascii="Times New Roman" w:hAnsi="Times New Roman" w:cs="Times New Roman"/>
          <w:b/>
          <w:color w:val="000000" w:themeColor="text1"/>
        </w:rPr>
        <w:t>и</w:t>
      </w:r>
      <w:r w:rsidR="00BB2161" w:rsidRPr="009B0FB3">
        <w:rPr>
          <w:rFonts w:ascii="Times New Roman" w:hAnsi="Times New Roman" w:cs="Times New Roman"/>
          <w:b/>
          <w:color w:val="000000" w:themeColor="text1"/>
        </w:rPr>
        <w:t>нсайдерская информация</w:t>
      </w:r>
      <w:r w:rsidR="00BB2161" w:rsidRPr="009B0FB3">
        <w:rPr>
          <w:rFonts w:ascii="Times New Roman" w:hAnsi="Times New Roman" w:cs="Times New Roman"/>
          <w:color w:val="000000" w:themeColor="text1"/>
        </w:rPr>
        <w:t xml:space="preserve"> – информация о состоянии внутренних дел Учреждения, которой уже владеют её сотрудники, но которая либо пока недоступна для общего пользования, либо разглашение которой среди широкой публики запрещено.</w:t>
      </w:r>
    </w:p>
    <w:p w:rsidR="001746F9" w:rsidRPr="009B0FB3" w:rsidRDefault="001746F9" w:rsidP="00972BDB">
      <w:pPr>
        <w:pStyle w:val="a3"/>
        <w:numPr>
          <w:ilvl w:val="0"/>
          <w:numId w:val="25"/>
        </w:numPr>
        <w:tabs>
          <w:tab w:val="left" w:pos="1134"/>
        </w:tabs>
        <w:spacing w:after="0" w:line="240" w:lineRule="auto"/>
        <w:ind w:left="0" w:firstLine="709"/>
        <w:jc w:val="both"/>
        <w:rPr>
          <w:rFonts w:ascii="Times New Roman" w:hAnsi="Times New Roman" w:cs="Times New Roman"/>
          <w:color w:val="000000" w:themeColor="text1"/>
        </w:rPr>
      </w:pPr>
      <w:r w:rsidRPr="009B0FB3">
        <w:rPr>
          <w:rFonts w:ascii="Times New Roman" w:hAnsi="Times New Roman" w:cs="Times New Roman"/>
          <w:color w:val="000000" w:themeColor="text1"/>
        </w:rPr>
        <w:t>Ознакомление вновь принимаемых в Учреждение работников с настоящим Положением производится в соответствии со ст. 68 Трудового кодекса Российской Федерации.</w:t>
      </w:r>
    </w:p>
    <w:p w:rsidR="001746F9" w:rsidRPr="009B0FB3" w:rsidRDefault="001746F9" w:rsidP="00972BDB">
      <w:pPr>
        <w:pStyle w:val="a3"/>
        <w:tabs>
          <w:tab w:val="left" w:pos="1134"/>
        </w:tabs>
        <w:spacing w:after="0" w:line="240" w:lineRule="auto"/>
        <w:ind w:left="567"/>
        <w:jc w:val="both"/>
        <w:rPr>
          <w:rFonts w:ascii="Times New Roman" w:hAnsi="Times New Roman" w:cs="Times New Roman"/>
          <w:b/>
          <w:color w:val="000000" w:themeColor="text1"/>
        </w:rPr>
      </w:pPr>
    </w:p>
    <w:p w:rsidR="00BB6908" w:rsidRPr="009B0FB3" w:rsidRDefault="001746F9" w:rsidP="00972BDB">
      <w:pPr>
        <w:pStyle w:val="a3"/>
        <w:numPr>
          <w:ilvl w:val="0"/>
          <w:numId w:val="1"/>
        </w:numPr>
        <w:spacing w:after="0" w:line="240" w:lineRule="auto"/>
        <w:ind w:left="567" w:hanging="567"/>
        <w:jc w:val="center"/>
        <w:rPr>
          <w:rFonts w:ascii="Times New Roman" w:hAnsi="Times New Roman" w:cs="Times New Roman"/>
          <w:b/>
          <w:color w:val="000000" w:themeColor="text1"/>
        </w:rPr>
      </w:pPr>
      <w:r w:rsidRPr="009B0FB3">
        <w:rPr>
          <w:rFonts w:ascii="Times New Roman" w:hAnsi="Times New Roman" w:cs="Times New Roman"/>
          <w:b/>
          <w:color w:val="000000" w:themeColor="text1"/>
        </w:rPr>
        <w:t>Дарение деловых подарков и оказание знаков делового гостеприимства</w:t>
      </w:r>
    </w:p>
    <w:p w:rsidR="007C4713" w:rsidRPr="009B0FB3" w:rsidRDefault="007C4713" w:rsidP="00A81119">
      <w:pPr>
        <w:pStyle w:val="a3"/>
        <w:numPr>
          <w:ilvl w:val="0"/>
          <w:numId w:val="10"/>
        </w:numPr>
        <w:tabs>
          <w:tab w:val="left" w:pos="0"/>
          <w:tab w:val="left" w:pos="1134"/>
        </w:tabs>
        <w:spacing w:after="0" w:line="240" w:lineRule="auto"/>
        <w:ind w:left="0" w:firstLine="709"/>
        <w:jc w:val="both"/>
        <w:rPr>
          <w:rFonts w:ascii="Times New Roman" w:hAnsi="Times New Roman" w:cs="Times New Roman"/>
          <w:color w:val="000000" w:themeColor="text1"/>
        </w:rPr>
      </w:pPr>
      <w:r w:rsidRPr="009B0FB3">
        <w:rPr>
          <w:rFonts w:ascii="Times New Roman" w:hAnsi="Times New Roman" w:cs="Times New Roman"/>
          <w:color w:val="000000" w:themeColor="text1"/>
        </w:rPr>
        <w:t>Деловые подарки, подлежащие дарению, и знаки делового гостеприимства должны:</w:t>
      </w:r>
    </w:p>
    <w:p w:rsidR="007C4713" w:rsidRPr="009B0FB3" w:rsidRDefault="007C4713" w:rsidP="00A81119">
      <w:pPr>
        <w:pStyle w:val="a3"/>
        <w:numPr>
          <w:ilvl w:val="0"/>
          <w:numId w:val="19"/>
        </w:numPr>
        <w:tabs>
          <w:tab w:val="left" w:pos="0"/>
          <w:tab w:val="left" w:pos="1134"/>
        </w:tabs>
        <w:spacing w:after="0" w:line="240" w:lineRule="auto"/>
        <w:ind w:left="0" w:firstLine="709"/>
        <w:jc w:val="both"/>
        <w:rPr>
          <w:rFonts w:ascii="Times New Roman" w:hAnsi="Times New Roman" w:cs="Times New Roman"/>
          <w:color w:val="000000" w:themeColor="text1"/>
        </w:rPr>
      </w:pPr>
      <w:r w:rsidRPr="009B0FB3">
        <w:rPr>
          <w:rFonts w:ascii="Times New Roman" w:hAnsi="Times New Roman" w:cs="Times New Roman"/>
          <w:color w:val="000000" w:themeColor="text1"/>
        </w:rPr>
        <w:t xml:space="preserve">соответствовать принципам и требованиям антикоррупционной политики Учреждения </w:t>
      </w:r>
      <w:r w:rsidR="00A81119" w:rsidRPr="009B0FB3">
        <w:rPr>
          <w:rFonts w:ascii="Times New Roman" w:hAnsi="Times New Roman" w:cs="Times New Roman"/>
          <w:color w:val="000000" w:themeColor="text1"/>
        </w:rPr>
        <w:t>и другим внутренним документам,</w:t>
      </w:r>
      <w:r w:rsidRPr="009B0FB3">
        <w:rPr>
          <w:rFonts w:ascii="Times New Roman" w:hAnsi="Times New Roman" w:cs="Times New Roman"/>
          <w:color w:val="000000" w:themeColor="text1"/>
        </w:rPr>
        <w:t xml:space="preserve"> действующему законодательству и общепринятым нормам морали и нравственности;</w:t>
      </w:r>
    </w:p>
    <w:p w:rsidR="007C4713" w:rsidRPr="009B0FB3" w:rsidRDefault="007C4713" w:rsidP="00A81119">
      <w:pPr>
        <w:pStyle w:val="a3"/>
        <w:numPr>
          <w:ilvl w:val="0"/>
          <w:numId w:val="19"/>
        </w:numPr>
        <w:tabs>
          <w:tab w:val="left" w:pos="0"/>
          <w:tab w:val="left" w:pos="1134"/>
        </w:tabs>
        <w:spacing w:after="0" w:line="240" w:lineRule="auto"/>
        <w:ind w:left="0" w:firstLine="709"/>
        <w:jc w:val="both"/>
        <w:rPr>
          <w:rFonts w:ascii="Times New Roman" w:hAnsi="Times New Roman" w:cs="Times New Roman"/>
          <w:color w:val="000000" w:themeColor="text1"/>
        </w:rPr>
      </w:pPr>
      <w:r w:rsidRPr="009B0FB3">
        <w:rPr>
          <w:rFonts w:ascii="Times New Roman" w:hAnsi="Times New Roman" w:cs="Times New Roman"/>
          <w:color w:val="000000" w:themeColor="text1"/>
        </w:rPr>
        <w:t>быть вручены и оказаны только от имени Учреждения;</w:t>
      </w:r>
    </w:p>
    <w:p w:rsidR="007C4713" w:rsidRPr="009B0FB3" w:rsidRDefault="007C4713" w:rsidP="00A81119">
      <w:pPr>
        <w:pStyle w:val="a3"/>
        <w:numPr>
          <w:ilvl w:val="0"/>
          <w:numId w:val="19"/>
        </w:numPr>
        <w:tabs>
          <w:tab w:val="left" w:pos="0"/>
          <w:tab w:val="left" w:pos="1134"/>
        </w:tabs>
        <w:spacing w:after="0" w:line="240" w:lineRule="auto"/>
        <w:ind w:left="0" w:firstLine="709"/>
        <w:jc w:val="both"/>
        <w:rPr>
          <w:rFonts w:ascii="Times New Roman" w:hAnsi="Times New Roman" w:cs="Times New Roman"/>
          <w:color w:val="000000" w:themeColor="text1"/>
        </w:rPr>
      </w:pPr>
      <w:r w:rsidRPr="009B0FB3">
        <w:rPr>
          <w:rFonts w:ascii="Times New Roman" w:hAnsi="Times New Roman" w:cs="Times New Roman"/>
          <w:color w:val="000000" w:themeColor="text1"/>
        </w:rPr>
        <w:t>быть прямо связанными с уставными целями деятельности Учреждения (презентация творческого проекта, успешное выступление обучающихся, завершение обучения, выпуск группы и т.п.) либо с памятными датами, юбилеями, общенациональными, профессиональными праздниками и т.п.;</w:t>
      </w:r>
    </w:p>
    <w:p w:rsidR="007C4713" w:rsidRPr="009B0FB3" w:rsidRDefault="007C4713" w:rsidP="00A81119">
      <w:pPr>
        <w:pStyle w:val="a3"/>
        <w:numPr>
          <w:ilvl w:val="0"/>
          <w:numId w:val="19"/>
        </w:numPr>
        <w:tabs>
          <w:tab w:val="left" w:pos="0"/>
          <w:tab w:val="left" w:pos="1134"/>
        </w:tabs>
        <w:spacing w:after="0" w:line="240" w:lineRule="auto"/>
        <w:ind w:left="0" w:firstLine="709"/>
        <w:jc w:val="both"/>
        <w:rPr>
          <w:rFonts w:ascii="Times New Roman" w:hAnsi="Times New Roman" w:cs="Times New Roman"/>
          <w:color w:val="000000" w:themeColor="text1"/>
        </w:rPr>
      </w:pPr>
      <w:r w:rsidRPr="009B0FB3">
        <w:rPr>
          <w:rFonts w:ascii="Times New Roman" w:hAnsi="Times New Roman" w:cs="Times New Roman"/>
          <w:color w:val="000000" w:themeColor="text1"/>
        </w:rPr>
        <w:t>быть разумно обоснованными, соразмерными конкретному поводу и не являться предметами роскоши.</w:t>
      </w:r>
    </w:p>
    <w:p w:rsidR="007C4713" w:rsidRPr="009B0FB3" w:rsidRDefault="007C4713" w:rsidP="00A81119">
      <w:pPr>
        <w:pStyle w:val="a3"/>
        <w:numPr>
          <w:ilvl w:val="0"/>
          <w:numId w:val="10"/>
        </w:numPr>
        <w:tabs>
          <w:tab w:val="left" w:pos="0"/>
          <w:tab w:val="left" w:pos="1134"/>
        </w:tabs>
        <w:spacing w:after="0" w:line="240" w:lineRule="auto"/>
        <w:ind w:left="0" w:firstLine="709"/>
        <w:jc w:val="both"/>
        <w:rPr>
          <w:rFonts w:ascii="Times New Roman" w:hAnsi="Times New Roman" w:cs="Times New Roman"/>
          <w:color w:val="000000" w:themeColor="text1"/>
        </w:rPr>
      </w:pPr>
      <w:r w:rsidRPr="009B0FB3">
        <w:rPr>
          <w:rFonts w:ascii="Times New Roman" w:hAnsi="Times New Roman" w:cs="Times New Roman"/>
          <w:color w:val="000000" w:themeColor="text1"/>
        </w:rPr>
        <w:t>Деловые подарки, подлежащие дарению, и знаки делового гостеприимства не должны:</w:t>
      </w:r>
    </w:p>
    <w:p w:rsidR="00C8235D" w:rsidRPr="009B0FB3" w:rsidRDefault="00C8235D" w:rsidP="00A81119">
      <w:pPr>
        <w:pStyle w:val="a3"/>
        <w:numPr>
          <w:ilvl w:val="0"/>
          <w:numId w:val="20"/>
        </w:numPr>
        <w:tabs>
          <w:tab w:val="left" w:pos="0"/>
          <w:tab w:val="left" w:pos="1134"/>
        </w:tabs>
        <w:spacing w:after="0" w:line="240" w:lineRule="auto"/>
        <w:ind w:left="0" w:firstLine="709"/>
        <w:jc w:val="both"/>
        <w:rPr>
          <w:rFonts w:ascii="Times New Roman" w:hAnsi="Times New Roman" w:cs="Times New Roman"/>
          <w:color w:val="000000" w:themeColor="text1"/>
        </w:rPr>
      </w:pPr>
      <w:r w:rsidRPr="009B0FB3">
        <w:rPr>
          <w:rFonts w:ascii="Times New Roman" w:hAnsi="Times New Roman" w:cs="Times New Roman"/>
          <w:color w:val="000000" w:themeColor="text1"/>
        </w:rPr>
        <w:t>ставить делового партнёра, клиента Учреждения в зависимое положение, приводить к возникновению каких-либо встречных обязательств или оказывать влияние на объективность деловых суждений и решений;</w:t>
      </w:r>
    </w:p>
    <w:p w:rsidR="007C4713" w:rsidRPr="009B0FB3" w:rsidRDefault="007C4713" w:rsidP="00A81119">
      <w:pPr>
        <w:pStyle w:val="a3"/>
        <w:numPr>
          <w:ilvl w:val="0"/>
          <w:numId w:val="20"/>
        </w:numPr>
        <w:tabs>
          <w:tab w:val="left" w:pos="0"/>
          <w:tab w:val="left" w:pos="1134"/>
        </w:tabs>
        <w:spacing w:after="0" w:line="240" w:lineRule="auto"/>
        <w:ind w:left="0" w:firstLine="709"/>
        <w:jc w:val="both"/>
        <w:rPr>
          <w:rFonts w:ascii="Times New Roman" w:hAnsi="Times New Roman" w:cs="Times New Roman"/>
          <w:color w:val="000000" w:themeColor="text1"/>
        </w:rPr>
      </w:pPr>
      <w:r w:rsidRPr="009B0FB3">
        <w:rPr>
          <w:rFonts w:ascii="Times New Roman" w:hAnsi="Times New Roman" w:cs="Times New Roman"/>
          <w:color w:val="000000" w:themeColor="text1"/>
        </w:rPr>
        <w:t>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определённых решений либо попытку оказать влияние на получателя с иной незаконной или неэтичной целью;</w:t>
      </w:r>
    </w:p>
    <w:p w:rsidR="007C4713" w:rsidRPr="009B0FB3" w:rsidRDefault="007C4713" w:rsidP="00A81119">
      <w:pPr>
        <w:pStyle w:val="a3"/>
        <w:numPr>
          <w:ilvl w:val="0"/>
          <w:numId w:val="20"/>
        </w:numPr>
        <w:tabs>
          <w:tab w:val="left" w:pos="0"/>
          <w:tab w:val="left" w:pos="1134"/>
        </w:tabs>
        <w:spacing w:after="0" w:line="240" w:lineRule="auto"/>
        <w:ind w:left="0" w:firstLine="709"/>
        <w:jc w:val="both"/>
        <w:rPr>
          <w:rFonts w:ascii="Times New Roman" w:hAnsi="Times New Roman" w:cs="Times New Roman"/>
          <w:color w:val="000000" w:themeColor="text1"/>
        </w:rPr>
      </w:pPr>
      <w:r w:rsidRPr="009B0FB3">
        <w:rPr>
          <w:rFonts w:ascii="Times New Roman" w:hAnsi="Times New Roman" w:cs="Times New Roman"/>
          <w:color w:val="000000" w:themeColor="text1"/>
        </w:rPr>
        <w:t>быть в форме наличных и безналичных денежных средств, ценных бумаг, драгоценных металлов;</w:t>
      </w:r>
    </w:p>
    <w:p w:rsidR="007C4713" w:rsidRPr="009B0FB3" w:rsidRDefault="007C4713" w:rsidP="00A81119">
      <w:pPr>
        <w:pStyle w:val="a3"/>
        <w:numPr>
          <w:ilvl w:val="0"/>
          <w:numId w:val="20"/>
        </w:numPr>
        <w:tabs>
          <w:tab w:val="left" w:pos="0"/>
          <w:tab w:val="left" w:pos="1134"/>
        </w:tabs>
        <w:spacing w:after="0" w:line="240" w:lineRule="auto"/>
        <w:ind w:left="0" w:firstLine="709"/>
        <w:jc w:val="both"/>
        <w:rPr>
          <w:rFonts w:ascii="Times New Roman" w:hAnsi="Times New Roman" w:cs="Times New Roman"/>
          <w:color w:val="000000" w:themeColor="text1"/>
        </w:rPr>
      </w:pPr>
      <w:r w:rsidRPr="009B0FB3">
        <w:rPr>
          <w:rFonts w:ascii="Times New Roman" w:hAnsi="Times New Roman" w:cs="Times New Roman"/>
          <w:color w:val="000000" w:themeColor="text1"/>
        </w:rPr>
        <w:t>создавать репутационн</w:t>
      </w:r>
      <w:r w:rsidR="00C8235D" w:rsidRPr="009B0FB3">
        <w:rPr>
          <w:rFonts w:ascii="Times New Roman" w:hAnsi="Times New Roman" w:cs="Times New Roman"/>
          <w:color w:val="000000" w:themeColor="text1"/>
        </w:rPr>
        <w:t>ый</w:t>
      </w:r>
      <w:r w:rsidRPr="009B0FB3">
        <w:rPr>
          <w:rFonts w:ascii="Times New Roman" w:hAnsi="Times New Roman" w:cs="Times New Roman"/>
          <w:color w:val="000000" w:themeColor="text1"/>
        </w:rPr>
        <w:t xml:space="preserve"> риск для Учреждения</w:t>
      </w:r>
      <w:r w:rsidR="00C8235D" w:rsidRPr="009B0FB3">
        <w:rPr>
          <w:rFonts w:ascii="Times New Roman" w:hAnsi="Times New Roman" w:cs="Times New Roman"/>
          <w:color w:val="000000" w:themeColor="text1"/>
        </w:rPr>
        <w:t>.</w:t>
      </w:r>
      <w:r w:rsidRPr="009B0FB3">
        <w:rPr>
          <w:rFonts w:ascii="Times New Roman" w:hAnsi="Times New Roman" w:cs="Times New Roman"/>
          <w:color w:val="000000" w:themeColor="text1"/>
        </w:rPr>
        <w:t xml:space="preserve"> </w:t>
      </w:r>
    </w:p>
    <w:p w:rsidR="007C4713" w:rsidRPr="009B0FB3" w:rsidRDefault="00C8235D" w:rsidP="00A81119">
      <w:pPr>
        <w:pStyle w:val="a3"/>
        <w:numPr>
          <w:ilvl w:val="0"/>
          <w:numId w:val="10"/>
        </w:numPr>
        <w:tabs>
          <w:tab w:val="left" w:pos="0"/>
          <w:tab w:val="left" w:pos="1134"/>
        </w:tabs>
        <w:spacing w:after="0" w:line="240" w:lineRule="auto"/>
        <w:ind w:left="0" w:firstLine="709"/>
        <w:jc w:val="both"/>
        <w:rPr>
          <w:rFonts w:ascii="Times New Roman" w:hAnsi="Times New Roman" w:cs="Times New Roman"/>
          <w:color w:val="000000" w:themeColor="text1"/>
        </w:rPr>
      </w:pPr>
      <w:r w:rsidRPr="009B0FB3">
        <w:rPr>
          <w:rFonts w:ascii="Times New Roman" w:hAnsi="Times New Roman" w:cs="Times New Roman"/>
          <w:color w:val="000000" w:themeColor="text1"/>
        </w:rPr>
        <w:t>Стоимость делового подарка, подлежащего дарению, не должна превышать 3000 рублей в соответствии с п. 1 ст. 575 Гражданского кодекса Российской Федерации.</w:t>
      </w:r>
    </w:p>
    <w:p w:rsidR="00C8235D" w:rsidRPr="009B0FB3" w:rsidRDefault="00C8235D" w:rsidP="00A81119">
      <w:pPr>
        <w:pStyle w:val="a3"/>
        <w:numPr>
          <w:ilvl w:val="0"/>
          <w:numId w:val="10"/>
        </w:numPr>
        <w:tabs>
          <w:tab w:val="left" w:pos="0"/>
          <w:tab w:val="left" w:pos="1134"/>
        </w:tabs>
        <w:spacing w:after="0" w:line="240" w:lineRule="auto"/>
        <w:ind w:left="0" w:firstLine="709"/>
        <w:jc w:val="both"/>
        <w:rPr>
          <w:rFonts w:ascii="Times New Roman" w:hAnsi="Times New Roman" w:cs="Times New Roman"/>
          <w:color w:val="000000" w:themeColor="text1"/>
        </w:rPr>
      </w:pPr>
      <w:r w:rsidRPr="009B0FB3">
        <w:rPr>
          <w:rFonts w:ascii="Times New Roman" w:hAnsi="Times New Roman" w:cs="Times New Roman"/>
          <w:color w:val="000000" w:themeColor="text1"/>
        </w:rPr>
        <w:t>Подарки и услуги, предоставляемые Учреждением своим партнёрам, клиентам могут осуществляться при наличии на указанные цели денежных средств.</w:t>
      </w:r>
    </w:p>
    <w:p w:rsidR="00C8235D" w:rsidRPr="009B0FB3" w:rsidRDefault="00C8235D" w:rsidP="00972BDB">
      <w:pPr>
        <w:pStyle w:val="a3"/>
        <w:tabs>
          <w:tab w:val="left" w:pos="0"/>
        </w:tabs>
        <w:spacing w:after="0" w:line="240" w:lineRule="auto"/>
        <w:ind w:left="0" w:firstLine="709"/>
        <w:jc w:val="both"/>
        <w:rPr>
          <w:rFonts w:ascii="Times New Roman" w:hAnsi="Times New Roman" w:cs="Times New Roman"/>
          <w:color w:val="000000" w:themeColor="text1"/>
        </w:rPr>
      </w:pPr>
    </w:p>
    <w:p w:rsidR="00A81119" w:rsidRPr="009B0FB3" w:rsidRDefault="00C8235D" w:rsidP="00A81119">
      <w:pPr>
        <w:pStyle w:val="a3"/>
        <w:numPr>
          <w:ilvl w:val="0"/>
          <w:numId w:val="1"/>
        </w:numPr>
        <w:spacing w:after="0" w:line="240" w:lineRule="auto"/>
        <w:ind w:left="567" w:hanging="567"/>
        <w:jc w:val="center"/>
        <w:rPr>
          <w:rFonts w:ascii="Times New Roman" w:hAnsi="Times New Roman" w:cs="Times New Roman"/>
          <w:b/>
          <w:color w:val="000000" w:themeColor="text1"/>
        </w:rPr>
      </w:pPr>
      <w:r w:rsidRPr="009B0FB3">
        <w:rPr>
          <w:rFonts w:ascii="Times New Roman" w:hAnsi="Times New Roman" w:cs="Times New Roman"/>
          <w:b/>
          <w:color w:val="000000" w:themeColor="text1"/>
        </w:rPr>
        <w:t xml:space="preserve">Получение работниками Учреждения деловых подарков </w:t>
      </w:r>
    </w:p>
    <w:p w:rsidR="00C8235D" w:rsidRPr="009B0FB3" w:rsidRDefault="00C8235D" w:rsidP="00A81119">
      <w:pPr>
        <w:pStyle w:val="a3"/>
        <w:spacing w:after="0" w:line="240" w:lineRule="auto"/>
        <w:ind w:left="567"/>
        <w:jc w:val="center"/>
        <w:rPr>
          <w:rFonts w:ascii="Times New Roman" w:hAnsi="Times New Roman" w:cs="Times New Roman"/>
          <w:b/>
          <w:color w:val="000000" w:themeColor="text1"/>
        </w:rPr>
      </w:pPr>
      <w:r w:rsidRPr="009B0FB3">
        <w:rPr>
          <w:rFonts w:ascii="Times New Roman" w:hAnsi="Times New Roman" w:cs="Times New Roman"/>
          <w:b/>
          <w:color w:val="000000" w:themeColor="text1"/>
        </w:rPr>
        <w:t>и принятие знаков делового гостеприимства</w:t>
      </w:r>
    </w:p>
    <w:p w:rsidR="00C8235D" w:rsidRPr="009B0FB3" w:rsidRDefault="00F1120A" w:rsidP="00A81119">
      <w:pPr>
        <w:pStyle w:val="a3"/>
        <w:numPr>
          <w:ilvl w:val="0"/>
          <w:numId w:val="21"/>
        </w:numPr>
        <w:tabs>
          <w:tab w:val="left" w:pos="1134"/>
        </w:tabs>
        <w:spacing w:after="0" w:line="240" w:lineRule="auto"/>
        <w:ind w:left="0" w:firstLine="709"/>
        <w:jc w:val="both"/>
        <w:rPr>
          <w:rFonts w:ascii="Times New Roman" w:hAnsi="Times New Roman" w:cs="Times New Roman"/>
          <w:color w:val="000000" w:themeColor="text1"/>
        </w:rPr>
      </w:pPr>
      <w:r w:rsidRPr="009B0FB3">
        <w:rPr>
          <w:rFonts w:ascii="Times New Roman" w:hAnsi="Times New Roman" w:cs="Times New Roman"/>
          <w:color w:val="000000" w:themeColor="text1"/>
        </w:rPr>
        <w:t>Работники Учреждения могут получать подарки, знаки делового гостеприимства только на официальных мероприятиях, если это не противоречит требованиям антикоррупционного законодательства Российской Федерации, настоящим Правилам, локальным нормативным актам Учреждения.</w:t>
      </w:r>
    </w:p>
    <w:p w:rsidR="00F1120A" w:rsidRPr="009B0FB3" w:rsidRDefault="00F1120A" w:rsidP="00A81119">
      <w:pPr>
        <w:pStyle w:val="a3"/>
        <w:numPr>
          <w:ilvl w:val="0"/>
          <w:numId w:val="21"/>
        </w:numPr>
        <w:tabs>
          <w:tab w:val="left" w:pos="1134"/>
        </w:tabs>
        <w:spacing w:after="0" w:line="240" w:lineRule="auto"/>
        <w:ind w:left="0" w:firstLine="709"/>
        <w:jc w:val="both"/>
        <w:rPr>
          <w:rFonts w:ascii="Times New Roman" w:hAnsi="Times New Roman" w:cs="Times New Roman"/>
          <w:color w:val="000000" w:themeColor="text1"/>
        </w:rPr>
      </w:pPr>
      <w:r w:rsidRPr="009B0FB3">
        <w:rPr>
          <w:rFonts w:ascii="Times New Roman" w:hAnsi="Times New Roman" w:cs="Times New Roman"/>
          <w:color w:val="000000" w:themeColor="text1"/>
        </w:rPr>
        <w:t>При получении подарка или знаков делового гостеприимства работник Учреждения обязан принять меры по недопущению возможности возникновения конфликта интересов в соответствии с Положением о конфликте интересов.</w:t>
      </w:r>
    </w:p>
    <w:p w:rsidR="00F1120A" w:rsidRPr="009B0FB3" w:rsidRDefault="00F1120A" w:rsidP="00A81119">
      <w:pPr>
        <w:pStyle w:val="a3"/>
        <w:numPr>
          <w:ilvl w:val="0"/>
          <w:numId w:val="21"/>
        </w:numPr>
        <w:tabs>
          <w:tab w:val="left" w:pos="1134"/>
        </w:tabs>
        <w:spacing w:after="0" w:line="240" w:lineRule="auto"/>
        <w:ind w:left="0" w:firstLine="709"/>
        <w:jc w:val="both"/>
        <w:rPr>
          <w:rFonts w:ascii="Times New Roman" w:hAnsi="Times New Roman" w:cs="Times New Roman"/>
          <w:color w:val="000000" w:themeColor="text1"/>
        </w:rPr>
      </w:pPr>
      <w:r w:rsidRPr="009B0FB3">
        <w:rPr>
          <w:rFonts w:ascii="Times New Roman" w:hAnsi="Times New Roman" w:cs="Times New Roman"/>
          <w:color w:val="000000" w:themeColor="text1"/>
        </w:rPr>
        <w:t xml:space="preserve">В случае возникновения конфликта интересов или возможности его возникновения при получении делового подарка или знаков делового гостеприимства работник Учреждения </w:t>
      </w:r>
      <w:r w:rsidR="004E260E" w:rsidRPr="009B0FB3">
        <w:rPr>
          <w:rFonts w:ascii="Times New Roman" w:hAnsi="Times New Roman" w:cs="Times New Roman"/>
          <w:color w:val="000000" w:themeColor="text1"/>
        </w:rPr>
        <w:t xml:space="preserve">обязан в письменной форме уведомить об этом должностных лиц, ответственных за противодействие коррупции, в соответствии с </w:t>
      </w:r>
      <w:r w:rsidR="00200EEE">
        <w:rPr>
          <w:rFonts w:ascii="Times New Roman" w:hAnsi="Times New Roman" w:cs="Times New Roman"/>
          <w:color w:val="000000" w:themeColor="text1"/>
        </w:rPr>
        <w:t xml:space="preserve">локальным </w:t>
      </w:r>
      <w:r w:rsidR="004E260E" w:rsidRPr="009B0FB3">
        <w:rPr>
          <w:rFonts w:ascii="Times New Roman" w:hAnsi="Times New Roman" w:cs="Times New Roman"/>
          <w:color w:val="000000" w:themeColor="text1"/>
        </w:rPr>
        <w:t>нормативным акт</w:t>
      </w:r>
      <w:r w:rsidR="008F335A" w:rsidRPr="009B0FB3">
        <w:rPr>
          <w:rFonts w:ascii="Times New Roman" w:hAnsi="Times New Roman" w:cs="Times New Roman"/>
          <w:color w:val="000000" w:themeColor="text1"/>
        </w:rPr>
        <w:t>ом</w:t>
      </w:r>
      <w:r w:rsidR="004E260E" w:rsidRPr="009B0FB3">
        <w:rPr>
          <w:rFonts w:ascii="Times New Roman" w:hAnsi="Times New Roman" w:cs="Times New Roman"/>
          <w:color w:val="000000" w:themeColor="text1"/>
        </w:rPr>
        <w:t xml:space="preserve"> Учреждения.</w:t>
      </w:r>
    </w:p>
    <w:p w:rsidR="00F1120A" w:rsidRPr="009B0FB3" w:rsidRDefault="004E260E" w:rsidP="00A81119">
      <w:pPr>
        <w:pStyle w:val="a3"/>
        <w:numPr>
          <w:ilvl w:val="0"/>
          <w:numId w:val="21"/>
        </w:numPr>
        <w:tabs>
          <w:tab w:val="left" w:pos="1134"/>
        </w:tabs>
        <w:spacing w:after="0" w:line="240" w:lineRule="auto"/>
        <w:ind w:left="0" w:firstLine="709"/>
        <w:jc w:val="both"/>
        <w:rPr>
          <w:rFonts w:ascii="Times New Roman" w:hAnsi="Times New Roman" w:cs="Times New Roman"/>
          <w:color w:val="000000" w:themeColor="text1"/>
        </w:rPr>
      </w:pPr>
      <w:r w:rsidRPr="009B0FB3">
        <w:rPr>
          <w:rFonts w:ascii="Times New Roman" w:hAnsi="Times New Roman" w:cs="Times New Roman"/>
          <w:color w:val="000000" w:themeColor="text1"/>
        </w:rPr>
        <w:t>Работникам Учреждения запрещается:</w:t>
      </w:r>
    </w:p>
    <w:p w:rsidR="004E260E" w:rsidRPr="009B0FB3" w:rsidRDefault="00D241E4" w:rsidP="00A81119">
      <w:pPr>
        <w:pStyle w:val="a3"/>
        <w:numPr>
          <w:ilvl w:val="0"/>
          <w:numId w:val="23"/>
        </w:numPr>
        <w:tabs>
          <w:tab w:val="left" w:pos="1134"/>
        </w:tabs>
        <w:spacing w:after="0" w:line="240" w:lineRule="auto"/>
        <w:ind w:left="0" w:firstLine="709"/>
        <w:jc w:val="both"/>
        <w:rPr>
          <w:rFonts w:ascii="Times New Roman" w:hAnsi="Times New Roman" w:cs="Times New Roman"/>
          <w:color w:val="000000" w:themeColor="text1"/>
        </w:rPr>
      </w:pPr>
      <w:r w:rsidRPr="009B0FB3">
        <w:rPr>
          <w:rFonts w:ascii="Times New Roman" w:hAnsi="Times New Roman" w:cs="Times New Roman"/>
          <w:color w:val="000000" w:themeColor="text1"/>
        </w:rPr>
        <w:t>п</w:t>
      </w:r>
      <w:r w:rsidR="004E260E" w:rsidRPr="009B0FB3">
        <w:rPr>
          <w:rFonts w:ascii="Times New Roman" w:hAnsi="Times New Roman" w:cs="Times New Roman"/>
          <w:color w:val="000000" w:themeColor="text1"/>
        </w:rPr>
        <w:t xml:space="preserve">ринимать предложения от деловых партнёров, клиентов Учреждения о вручении деловых подарков и об оказании знаков делового гостеприимства, деловые подарки и знаки делового гостеприимства в ходе проведения деловых переговоров, при заключении </w:t>
      </w:r>
      <w:r w:rsidRPr="009B0FB3">
        <w:rPr>
          <w:rFonts w:ascii="Times New Roman" w:hAnsi="Times New Roman" w:cs="Times New Roman"/>
          <w:color w:val="000000" w:themeColor="text1"/>
        </w:rPr>
        <w:t xml:space="preserve">гражданско-правовых </w:t>
      </w:r>
      <w:r w:rsidR="004E260E" w:rsidRPr="009B0FB3">
        <w:rPr>
          <w:rFonts w:ascii="Times New Roman" w:hAnsi="Times New Roman" w:cs="Times New Roman"/>
          <w:color w:val="000000" w:themeColor="text1"/>
        </w:rPr>
        <w:t xml:space="preserve">договоров, </w:t>
      </w:r>
      <w:r w:rsidRPr="009B0FB3">
        <w:rPr>
          <w:rFonts w:ascii="Times New Roman" w:hAnsi="Times New Roman" w:cs="Times New Roman"/>
          <w:color w:val="000000" w:themeColor="text1"/>
        </w:rPr>
        <w:t xml:space="preserve">иных сделок, </w:t>
      </w:r>
      <w:r w:rsidR="004E260E" w:rsidRPr="009B0FB3">
        <w:rPr>
          <w:rFonts w:ascii="Times New Roman" w:hAnsi="Times New Roman" w:cs="Times New Roman"/>
          <w:color w:val="000000" w:themeColor="text1"/>
        </w:rPr>
        <w:t xml:space="preserve">в процессе приёма </w:t>
      </w:r>
      <w:r w:rsidR="008C0CA9" w:rsidRPr="009B0FB3">
        <w:rPr>
          <w:rFonts w:ascii="Times New Roman" w:hAnsi="Times New Roman" w:cs="Times New Roman"/>
          <w:color w:val="000000" w:themeColor="text1"/>
        </w:rPr>
        <w:t xml:space="preserve">поступающих </w:t>
      </w:r>
      <w:r w:rsidR="004E260E" w:rsidRPr="009B0FB3">
        <w:rPr>
          <w:rFonts w:ascii="Times New Roman" w:hAnsi="Times New Roman" w:cs="Times New Roman"/>
          <w:color w:val="000000" w:themeColor="text1"/>
        </w:rPr>
        <w:t xml:space="preserve">на обучение в Учреждение, приёма экзаменов и зачётов, </w:t>
      </w:r>
      <w:r w:rsidR="008C0CA9" w:rsidRPr="009B0FB3">
        <w:rPr>
          <w:rFonts w:ascii="Times New Roman" w:hAnsi="Times New Roman" w:cs="Times New Roman"/>
          <w:color w:val="000000" w:themeColor="text1"/>
        </w:rPr>
        <w:t xml:space="preserve">для получения услуг, </w:t>
      </w:r>
      <w:r w:rsidR="004E260E" w:rsidRPr="009B0FB3">
        <w:rPr>
          <w:rFonts w:ascii="Times New Roman" w:hAnsi="Times New Roman" w:cs="Times New Roman"/>
          <w:color w:val="000000" w:themeColor="text1"/>
        </w:rPr>
        <w:t>а также в иных случаях, когда подобные действия могут повлиять или создать впечатлени</w:t>
      </w:r>
      <w:r w:rsidR="005A61C1" w:rsidRPr="009B0FB3">
        <w:rPr>
          <w:rFonts w:ascii="Times New Roman" w:hAnsi="Times New Roman" w:cs="Times New Roman"/>
          <w:color w:val="000000" w:themeColor="text1"/>
        </w:rPr>
        <w:t>е</w:t>
      </w:r>
      <w:r w:rsidR="00A81119" w:rsidRPr="009B0FB3">
        <w:rPr>
          <w:rFonts w:ascii="Times New Roman" w:hAnsi="Times New Roman" w:cs="Times New Roman"/>
          <w:color w:val="000000" w:themeColor="text1"/>
        </w:rPr>
        <w:t xml:space="preserve"> об </w:t>
      </w:r>
      <w:r w:rsidR="004E260E" w:rsidRPr="009B0FB3">
        <w:rPr>
          <w:rFonts w:ascii="Times New Roman" w:hAnsi="Times New Roman" w:cs="Times New Roman"/>
          <w:color w:val="000000" w:themeColor="text1"/>
        </w:rPr>
        <w:t>их влиянии на принимаемые решения</w:t>
      </w:r>
      <w:r w:rsidRPr="009B0FB3">
        <w:rPr>
          <w:rFonts w:ascii="Times New Roman" w:hAnsi="Times New Roman" w:cs="Times New Roman"/>
          <w:color w:val="000000" w:themeColor="text1"/>
        </w:rPr>
        <w:t>;</w:t>
      </w:r>
    </w:p>
    <w:p w:rsidR="008C0CA9" w:rsidRPr="009B0FB3" w:rsidRDefault="008C0CA9" w:rsidP="00A81119">
      <w:pPr>
        <w:pStyle w:val="a3"/>
        <w:numPr>
          <w:ilvl w:val="0"/>
          <w:numId w:val="23"/>
        </w:numPr>
        <w:tabs>
          <w:tab w:val="left" w:pos="1134"/>
        </w:tabs>
        <w:spacing w:after="0" w:line="240" w:lineRule="auto"/>
        <w:ind w:left="0" w:firstLine="709"/>
        <w:jc w:val="both"/>
        <w:rPr>
          <w:rFonts w:ascii="Times New Roman" w:hAnsi="Times New Roman" w:cs="Times New Roman"/>
          <w:color w:val="000000" w:themeColor="text1"/>
        </w:rPr>
      </w:pPr>
      <w:r w:rsidRPr="009B0FB3">
        <w:rPr>
          <w:rFonts w:ascii="Times New Roman" w:hAnsi="Times New Roman" w:cs="Times New Roman"/>
          <w:color w:val="000000" w:themeColor="text1"/>
        </w:rPr>
        <w:lastRenderedPageBreak/>
        <w:t>принимать подарки для себя лично и других лиц в обмен на оказание Учреждением каких-либо услуг, осуществления либо неосуществления определённых действий, передачи инсайдерской информации;</w:t>
      </w:r>
    </w:p>
    <w:p w:rsidR="00D241E4" w:rsidRPr="009B0FB3" w:rsidRDefault="00D241E4" w:rsidP="00A81119">
      <w:pPr>
        <w:pStyle w:val="a3"/>
        <w:numPr>
          <w:ilvl w:val="0"/>
          <w:numId w:val="23"/>
        </w:numPr>
        <w:tabs>
          <w:tab w:val="left" w:pos="1134"/>
        </w:tabs>
        <w:spacing w:after="0" w:line="240" w:lineRule="auto"/>
        <w:ind w:left="0" w:firstLine="709"/>
        <w:jc w:val="both"/>
        <w:rPr>
          <w:rFonts w:ascii="Times New Roman" w:hAnsi="Times New Roman" w:cs="Times New Roman"/>
          <w:color w:val="000000" w:themeColor="text1"/>
        </w:rPr>
      </w:pPr>
      <w:r w:rsidRPr="009B0FB3">
        <w:rPr>
          <w:rFonts w:ascii="Times New Roman" w:hAnsi="Times New Roman" w:cs="Times New Roman"/>
          <w:color w:val="000000" w:themeColor="text1"/>
        </w:rPr>
        <w:t>просить, требовать, вынуждать деловых партнёров, клиентов Учреждения дарить им либо их родственникам деловые подарки и /или оказывать в их пользу знаки делового гостеприимства;</w:t>
      </w:r>
    </w:p>
    <w:p w:rsidR="00D241E4" w:rsidRPr="009B0FB3" w:rsidRDefault="00D241E4" w:rsidP="00A81119">
      <w:pPr>
        <w:pStyle w:val="a3"/>
        <w:numPr>
          <w:ilvl w:val="0"/>
          <w:numId w:val="23"/>
        </w:numPr>
        <w:tabs>
          <w:tab w:val="left" w:pos="1134"/>
        </w:tabs>
        <w:spacing w:after="0" w:line="240" w:lineRule="auto"/>
        <w:ind w:left="0" w:firstLine="709"/>
        <w:jc w:val="both"/>
        <w:rPr>
          <w:rFonts w:ascii="Times New Roman" w:hAnsi="Times New Roman" w:cs="Times New Roman"/>
          <w:color w:val="000000" w:themeColor="text1"/>
        </w:rPr>
      </w:pPr>
      <w:r w:rsidRPr="009B0FB3">
        <w:rPr>
          <w:rFonts w:ascii="Times New Roman" w:hAnsi="Times New Roman" w:cs="Times New Roman"/>
          <w:color w:val="000000" w:themeColor="text1"/>
        </w:rPr>
        <w:t>принимать подарки в форме наличных и безналичных денежных средств, ценных бумаг, драгоценных металлов.</w:t>
      </w:r>
    </w:p>
    <w:p w:rsidR="009958E5" w:rsidRPr="009B0FB3" w:rsidRDefault="009958E5" w:rsidP="00A81119">
      <w:pPr>
        <w:pStyle w:val="a3"/>
        <w:tabs>
          <w:tab w:val="left" w:pos="1134"/>
        </w:tabs>
        <w:spacing w:after="0" w:line="240" w:lineRule="auto"/>
        <w:ind w:left="0" w:firstLine="709"/>
        <w:jc w:val="both"/>
        <w:rPr>
          <w:rFonts w:ascii="Times New Roman" w:hAnsi="Times New Roman" w:cs="Times New Roman"/>
          <w:b/>
          <w:color w:val="000000" w:themeColor="text1"/>
        </w:rPr>
      </w:pPr>
    </w:p>
    <w:p w:rsidR="00A07E66" w:rsidRPr="009B0FB3" w:rsidRDefault="004C0565" w:rsidP="00A81119">
      <w:pPr>
        <w:pStyle w:val="a3"/>
        <w:numPr>
          <w:ilvl w:val="0"/>
          <w:numId w:val="1"/>
        </w:numPr>
        <w:spacing w:after="0" w:line="240" w:lineRule="auto"/>
        <w:ind w:left="567" w:hanging="567"/>
        <w:jc w:val="center"/>
        <w:rPr>
          <w:rFonts w:ascii="Times New Roman" w:hAnsi="Times New Roman" w:cs="Times New Roman"/>
          <w:b/>
          <w:color w:val="000000" w:themeColor="text1"/>
        </w:rPr>
      </w:pPr>
      <w:r w:rsidRPr="009B0FB3">
        <w:rPr>
          <w:rFonts w:ascii="Times New Roman" w:hAnsi="Times New Roman" w:cs="Times New Roman"/>
          <w:b/>
          <w:color w:val="000000" w:themeColor="text1"/>
        </w:rPr>
        <w:t>Особенности</w:t>
      </w:r>
      <w:r w:rsidR="00CF3ECD" w:rsidRPr="009B0FB3">
        <w:rPr>
          <w:rFonts w:ascii="Times New Roman" w:hAnsi="Times New Roman" w:cs="Times New Roman"/>
          <w:b/>
          <w:color w:val="000000" w:themeColor="text1"/>
        </w:rPr>
        <w:t xml:space="preserve"> процедуры </w:t>
      </w:r>
      <w:r w:rsidRPr="009B0FB3">
        <w:rPr>
          <w:rFonts w:ascii="Times New Roman" w:hAnsi="Times New Roman" w:cs="Times New Roman"/>
          <w:b/>
          <w:color w:val="000000" w:themeColor="text1"/>
        </w:rPr>
        <w:t xml:space="preserve">дарения </w:t>
      </w:r>
      <w:r w:rsidR="00CF3ECD" w:rsidRPr="009B0FB3">
        <w:rPr>
          <w:rFonts w:ascii="Times New Roman" w:hAnsi="Times New Roman" w:cs="Times New Roman"/>
          <w:b/>
          <w:color w:val="000000" w:themeColor="text1"/>
        </w:rPr>
        <w:t>подарков</w:t>
      </w:r>
    </w:p>
    <w:p w:rsidR="0074272B" w:rsidRPr="009B0FB3" w:rsidRDefault="00A07E66" w:rsidP="00A81119">
      <w:pPr>
        <w:pStyle w:val="a3"/>
        <w:numPr>
          <w:ilvl w:val="0"/>
          <w:numId w:val="27"/>
        </w:numPr>
        <w:tabs>
          <w:tab w:val="left" w:pos="1134"/>
        </w:tabs>
        <w:spacing w:after="0" w:line="240" w:lineRule="auto"/>
        <w:ind w:left="0" w:firstLine="709"/>
        <w:jc w:val="both"/>
        <w:rPr>
          <w:rFonts w:ascii="Times New Roman" w:hAnsi="Times New Roman" w:cs="Times New Roman"/>
          <w:color w:val="000000" w:themeColor="text1"/>
        </w:rPr>
      </w:pPr>
      <w:r w:rsidRPr="009B0FB3">
        <w:rPr>
          <w:rFonts w:ascii="Times New Roman" w:hAnsi="Times New Roman" w:cs="Times New Roman"/>
          <w:color w:val="000000" w:themeColor="text1"/>
        </w:rPr>
        <w:t xml:space="preserve">Работодатель вправе при наличии соответствующих </w:t>
      </w:r>
      <w:r w:rsidR="0006352F" w:rsidRPr="009B0FB3">
        <w:rPr>
          <w:rFonts w:ascii="Times New Roman" w:hAnsi="Times New Roman" w:cs="Times New Roman"/>
          <w:color w:val="000000" w:themeColor="text1"/>
        </w:rPr>
        <w:t xml:space="preserve">внебюджетных </w:t>
      </w:r>
      <w:r w:rsidRPr="009B0FB3">
        <w:rPr>
          <w:rFonts w:ascii="Times New Roman" w:hAnsi="Times New Roman" w:cs="Times New Roman"/>
          <w:color w:val="000000" w:themeColor="text1"/>
        </w:rPr>
        <w:t>денежных средств делать подарки работникам. Поводами для подарков могут быть: определённые праздники, в том числе профессиональные, или конкретные знаменательные даты и события (например, юбилейный день рождения, свадьба, рождение ребёнка, выход на пенсию, юбилей организации), или определённые трудовые достижения (например, многолетний добросовестный труд). Такие подарки не являются ни оплатой труда, ни поощрением за трудовые достижения. Это – исключительно – поздравления от работодателя. В этом случае между организацией и физическим лицом возникают отношения по дарению вещи (гл. 32 ГК РФ). По договору дарения одна сторона (даритель) передаёт другой стороне (одаряемому) вещь в собственность (п.1 ст. 572 ГК РФ).</w:t>
      </w:r>
    </w:p>
    <w:p w:rsidR="00A07E66" w:rsidRPr="009B0FB3" w:rsidRDefault="00A07E66" w:rsidP="00A81119">
      <w:pPr>
        <w:pStyle w:val="a3"/>
        <w:numPr>
          <w:ilvl w:val="0"/>
          <w:numId w:val="27"/>
        </w:numPr>
        <w:tabs>
          <w:tab w:val="left" w:pos="1134"/>
        </w:tabs>
        <w:spacing w:after="0" w:line="240" w:lineRule="auto"/>
        <w:ind w:left="0" w:firstLine="709"/>
        <w:jc w:val="both"/>
        <w:rPr>
          <w:rFonts w:ascii="Times New Roman" w:hAnsi="Times New Roman" w:cs="Times New Roman"/>
          <w:color w:val="000000" w:themeColor="text1"/>
        </w:rPr>
      </w:pPr>
      <w:r w:rsidRPr="009B0FB3">
        <w:rPr>
          <w:rFonts w:ascii="Times New Roman" w:hAnsi="Times New Roman" w:cs="Times New Roman"/>
          <w:color w:val="000000" w:themeColor="text1"/>
        </w:rPr>
        <w:t>При выдаче подарков Учреждение оформляет следующие документы, составленные в произвольной форме с соблюдением требований, установленных п. 2 ст. 9 Федерального закона от 06.12.2011 № 402-ФЗ «О бухгалтерском учёте»:</w:t>
      </w:r>
    </w:p>
    <w:p w:rsidR="00A07E66" w:rsidRPr="009B0FB3" w:rsidRDefault="009642FD" w:rsidP="00A81119">
      <w:pPr>
        <w:pStyle w:val="a3"/>
        <w:numPr>
          <w:ilvl w:val="0"/>
          <w:numId w:val="28"/>
        </w:numPr>
        <w:tabs>
          <w:tab w:val="left" w:pos="1134"/>
        </w:tabs>
        <w:spacing w:after="0" w:line="240" w:lineRule="auto"/>
        <w:ind w:left="0" w:firstLine="709"/>
        <w:jc w:val="both"/>
        <w:rPr>
          <w:rFonts w:ascii="Times New Roman" w:hAnsi="Times New Roman" w:cs="Times New Roman"/>
          <w:color w:val="000000" w:themeColor="text1"/>
        </w:rPr>
      </w:pPr>
      <w:r w:rsidRPr="009B0FB3">
        <w:rPr>
          <w:rFonts w:ascii="Times New Roman" w:hAnsi="Times New Roman" w:cs="Times New Roman"/>
          <w:color w:val="000000" w:themeColor="text1"/>
        </w:rPr>
        <w:t>п</w:t>
      </w:r>
      <w:r w:rsidR="00A07E66" w:rsidRPr="009B0FB3">
        <w:rPr>
          <w:rFonts w:ascii="Times New Roman" w:hAnsi="Times New Roman" w:cs="Times New Roman"/>
          <w:color w:val="000000" w:themeColor="text1"/>
        </w:rPr>
        <w:t>риказ о пр</w:t>
      </w:r>
      <w:r w:rsidRPr="009B0FB3">
        <w:rPr>
          <w:rFonts w:ascii="Times New Roman" w:hAnsi="Times New Roman" w:cs="Times New Roman"/>
          <w:color w:val="000000" w:themeColor="text1"/>
        </w:rPr>
        <w:t>иобретении подарков с указанием причины приобретения подарков и лиц, для кого они предназначены;</w:t>
      </w:r>
    </w:p>
    <w:p w:rsidR="009642FD" w:rsidRPr="009B0FB3" w:rsidRDefault="009642FD" w:rsidP="00A81119">
      <w:pPr>
        <w:pStyle w:val="a3"/>
        <w:numPr>
          <w:ilvl w:val="0"/>
          <w:numId w:val="28"/>
        </w:numPr>
        <w:tabs>
          <w:tab w:val="left" w:pos="1134"/>
        </w:tabs>
        <w:spacing w:after="0" w:line="240" w:lineRule="auto"/>
        <w:ind w:left="0" w:firstLine="709"/>
        <w:jc w:val="both"/>
        <w:rPr>
          <w:rFonts w:ascii="Times New Roman" w:hAnsi="Times New Roman" w:cs="Times New Roman"/>
          <w:color w:val="000000" w:themeColor="text1"/>
        </w:rPr>
      </w:pPr>
      <w:r w:rsidRPr="009B0FB3">
        <w:rPr>
          <w:rFonts w:ascii="Times New Roman" w:hAnsi="Times New Roman" w:cs="Times New Roman"/>
          <w:color w:val="000000" w:themeColor="text1"/>
        </w:rPr>
        <w:t>ведомость выдачи подарков.</w:t>
      </w:r>
    </w:p>
    <w:p w:rsidR="009642FD" w:rsidRPr="009B0FB3" w:rsidRDefault="00337D84" w:rsidP="00A81119">
      <w:pPr>
        <w:pStyle w:val="a3"/>
        <w:numPr>
          <w:ilvl w:val="0"/>
          <w:numId w:val="27"/>
        </w:numPr>
        <w:tabs>
          <w:tab w:val="left" w:pos="1134"/>
        </w:tabs>
        <w:spacing w:after="0" w:line="240" w:lineRule="auto"/>
        <w:ind w:left="0" w:firstLine="709"/>
        <w:jc w:val="both"/>
        <w:rPr>
          <w:rFonts w:ascii="Times New Roman" w:hAnsi="Times New Roman" w:cs="Times New Roman"/>
          <w:color w:val="000000" w:themeColor="text1"/>
        </w:rPr>
      </w:pPr>
      <w:r>
        <w:rPr>
          <w:rFonts w:ascii="Times New Roman" w:hAnsi="Times New Roman" w:cs="Times New Roman"/>
          <w:color w:val="000000" w:themeColor="text1"/>
        </w:rPr>
        <w:t>При получении подарков работнико</w:t>
      </w:r>
      <w:r w:rsidR="009642FD" w:rsidRPr="009B0FB3">
        <w:rPr>
          <w:rFonts w:ascii="Times New Roman" w:hAnsi="Times New Roman" w:cs="Times New Roman"/>
          <w:color w:val="000000" w:themeColor="text1"/>
        </w:rPr>
        <w:t>м Учреждения необходимо знать о налоговых последствиях, связанных с получением подарка, поскольку получаемые от Учреждения подарки являются для работников доходом в натуральной форме (пп. 1 п. 2 ст. 211 НК РФ), который облагается НДФЛ. Освобождена от налогообложения стоимость подарка в пределах  4000 рублей за налоговый период (п. 28 ст. 217 НК РФ). Следовательно, при получении физическими лицами от организации дохода в виде подарка стоимостью, не превышающей 4000 рублей, организация не признаётся налоговым агентом, поскольку в таких случаях на неё не возлагается обязанность исчисления, удержания у налогоплательщика и перечисления НДФЛ. В этом случае Учреждение не обязано представлять в налоговые органы сведения о таких доходах, полученных физическими лицами. В случае если одним и тем же физическим лицом в налоговом периоде будут получены от Учреждения подарки общей стоимостью, превышающей 4000 рублей, Учреждение будет признаваться налоговым агентом и, соответственно, выполнять обязанности, предусмотренные для налоговых агентов ст. 226 НК РФ. Удержание начисленной суммы налога производится за счёт любых денежных средств, выплачиваемых налоговым агентом налогоплательщику. При этом удерживаемая сумма НДФЛ не может превышать 50% суммы выплаты.</w:t>
      </w:r>
    </w:p>
    <w:p w:rsidR="009642FD" w:rsidRPr="009B0FB3" w:rsidRDefault="009642FD" w:rsidP="009642FD">
      <w:pPr>
        <w:pStyle w:val="a3"/>
        <w:spacing w:after="0" w:line="240" w:lineRule="auto"/>
        <w:ind w:left="567"/>
        <w:jc w:val="both"/>
        <w:rPr>
          <w:rFonts w:ascii="Times New Roman" w:hAnsi="Times New Roman" w:cs="Times New Roman"/>
          <w:color w:val="000000" w:themeColor="text1"/>
        </w:rPr>
      </w:pPr>
    </w:p>
    <w:p w:rsidR="00201D0E" w:rsidRPr="009B0FB3" w:rsidRDefault="00201D0E" w:rsidP="00200EEE">
      <w:pPr>
        <w:pStyle w:val="a3"/>
        <w:numPr>
          <w:ilvl w:val="0"/>
          <w:numId w:val="1"/>
        </w:numPr>
        <w:spacing w:after="0" w:line="240" w:lineRule="auto"/>
        <w:ind w:left="567" w:hanging="567"/>
        <w:jc w:val="center"/>
        <w:rPr>
          <w:rFonts w:ascii="Times New Roman" w:hAnsi="Times New Roman" w:cs="Times New Roman"/>
          <w:b/>
          <w:color w:val="000000" w:themeColor="text1"/>
        </w:rPr>
      </w:pPr>
      <w:r w:rsidRPr="009B0FB3">
        <w:rPr>
          <w:rFonts w:ascii="Times New Roman" w:hAnsi="Times New Roman" w:cs="Times New Roman"/>
          <w:b/>
          <w:color w:val="000000" w:themeColor="text1"/>
        </w:rPr>
        <w:t>Ответственность за неисполнение Правил</w:t>
      </w:r>
    </w:p>
    <w:p w:rsidR="00201D0E" w:rsidRPr="00A94E83" w:rsidRDefault="00201D0E" w:rsidP="00200EEE">
      <w:pPr>
        <w:pStyle w:val="a3"/>
        <w:spacing w:after="0" w:line="240" w:lineRule="auto"/>
        <w:ind w:left="0" w:firstLine="567"/>
        <w:jc w:val="both"/>
        <w:rPr>
          <w:rFonts w:ascii="Times New Roman" w:hAnsi="Times New Roman" w:cs="Times New Roman"/>
          <w:color w:val="000000" w:themeColor="text1"/>
        </w:rPr>
      </w:pPr>
      <w:r w:rsidRPr="009B0FB3">
        <w:rPr>
          <w:rFonts w:ascii="Times New Roman" w:hAnsi="Times New Roman" w:cs="Times New Roman"/>
          <w:color w:val="000000" w:themeColor="text1"/>
        </w:rPr>
        <w:t>Неисполнение настоящих Правил может стать основанием для применения к работнику Учреждения мер дисциплинарного, административного, уголовного и гражданско-правового характера.</w:t>
      </w:r>
    </w:p>
    <w:p w:rsidR="00F1120A" w:rsidRPr="00A94E83" w:rsidRDefault="00F1120A" w:rsidP="00200EEE">
      <w:pPr>
        <w:spacing w:after="0" w:line="240" w:lineRule="auto"/>
        <w:ind w:firstLine="567"/>
        <w:jc w:val="both"/>
        <w:rPr>
          <w:rFonts w:ascii="Times New Roman" w:hAnsi="Times New Roman" w:cs="Times New Roman"/>
          <w:color w:val="000000" w:themeColor="text1"/>
        </w:rPr>
      </w:pPr>
    </w:p>
    <w:p w:rsidR="00F1120A" w:rsidRPr="00A94E83" w:rsidRDefault="00F1120A" w:rsidP="00F1120A">
      <w:pPr>
        <w:spacing w:after="0" w:line="240" w:lineRule="auto"/>
        <w:jc w:val="both"/>
        <w:rPr>
          <w:rFonts w:ascii="Times New Roman" w:hAnsi="Times New Roman" w:cs="Times New Roman"/>
          <w:color w:val="000000" w:themeColor="text1"/>
        </w:rPr>
      </w:pPr>
    </w:p>
    <w:p w:rsidR="001746F9" w:rsidRPr="00A94E83" w:rsidRDefault="001746F9" w:rsidP="00F1120A">
      <w:pPr>
        <w:spacing w:after="0" w:line="240" w:lineRule="auto"/>
        <w:jc w:val="both"/>
        <w:rPr>
          <w:rFonts w:ascii="Times New Roman" w:hAnsi="Times New Roman" w:cs="Times New Roman"/>
          <w:color w:val="000000" w:themeColor="text1"/>
        </w:rPr>
      </w:pPr>
    </w:p>
    <w:p w:rsidR="001746F9" w:rsidRPr="00A94E83" w:rsidRDefault="001746F9" w:rsidP="00F1120A">
      <w:pPr>
        <w:spacing w:after="0" w:line="240" w:lineRule="auto"/>
        <w:jc w:val="both"/>
        <w:rPr>
          <w:rFonts w:ascii="Times New Roman" w:hAnsi="Times New Roman" w:cs="Times New Roman"/>
          <w:color w:val="000000" w:themeColor="text1"/>
        </w:rPr>
      </w:pPr>
    </w:p>
    <w:sectPr w:rsidR="001746F9" w:rsidRPr="00A94E83" w:rsidSect="001D6D3A">
      <w:footerReference w:type="default" r:id="rId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D4A" w:rsidRDefault="00F10D4A" w:rsidP="00CF3ECD">
      <w:pPr>
        <w:spacing w:after="0" w:line="240" w:lineRule="auto"/>
      </w:pPr>
      <w:r>
        <w:separator/>
      </w:r>
    </w:p>
  </w:endnote>
  <w:endnote w:type="continuationSeparator" w:id="0">
    <w:p w:rsidR="00F10D4A" w:rsidRDefault="00F10D4A" w:rsidP="00CF3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49055"/>
      <w:docPartObj>
        <w:docPartGallery w:val="Page Numbers (Bottom of Page)"/>
        <w:docPartUnique/>
      </w:docPartObj>
    </w:sdtPr>
    <w:sdtEndPr>
      <w:rPr>
        <w:rFonts w:ascii="Times New Roman" w:hAnsi="Times New Roman" w:cs="Times New Roman"/>
      </w:rPr>
    </w:sdtEndPr>
    <w:sdtContent>
      <w:p w:rsidR="00CF3ECD" w:rsidRPr="00574F44" w:rsidRDefault="00324F87">
        <w:pPr>
          <w:pStyle w:val="a6"/>
          <w:jc w:val="center"/>
          <w:rPr>
            <w:rFonts w:ascii="Times New Roman" w:hAnsi="Times New Roman" w:cs="Times New Roman"/>
          </w:rPr>
        </w:pPr>
        <w:r w:rsidRPr="00574F44">
          <w:rPr>
            <w:rFonts w:ascii="Times New Roman" w:hAnsi="Times New Roman" w:cs="Times New Roman"/>
          </w:rPr>
          <w:fldChar w:fldCharType="begin"/>
        </w:r>
        <w:r w:rsidRPr="00574F44">
          <w:rPr>
            <w:rFonts w:ascii="Times New Roman" w:hAnsi="Times New Roman" w:cs="Times New Roman"/>
          </w:rPr>
          <w:instrText xml:space="preserve"> PAGE   \* MERGEFORMAT </w:instrText>
        </w:r>
        <w:r w:rsidRPr="00574F44">
          <w:rPr>
            <w:rFonts w:ascii="Times New Roman" w:hAnsi="Times New Roman" w:cs="Times New Roman"/>
          </w:rPr>
          <w:fldChar w:fldCharType="separate"/>
        </w:r>
        <w:r w:rsidR="00980A5C">
          <w:rPr>
            <w:rFonts w:ascii="Times New Roman" w:hAnsi="Times New Roman" w:cs="Times New Roman"/>
            <w:noProof/>
          </w:rPr>
          <w:t>1</w:t>
        </w:r>
        <w:r w:rsidRPr="00574F44">
          <w:rPr>
            <w:rFonts w:ascii="Times New Roman" w:hAnsi="Times New Roman" w:cs="Times New Roman"/>
          </w:rPr>
          <w:fldChar w:fldCharType="end"/>
        </w:r>
      </w:p>
    </w:sdtContent>
  </w:sdt>
  <w:p w:rsidR="00CF3ECD" w:rsidRDefault="00CF3EC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D4A" w:rsidRDefault="00F10D4A" w:rsidP="00CF3ECD">
      <w:pPr>
        <w:spacing w:after="0" w:line="240" w:lineRule="auto"/>
      </w:pPr>
      <w:r>
        <w:separator/>
      </w:r>
    </w:p>
  </w:footnote>
  <w:footnote w:type="continuationSeparator" w:id="0">
    <w:p w:rsidR="00F10D4A" w:rsidRDefault="00F10D4A" w:rsidP="00CF3E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63566"/>
    <w:multiLevelType w:val="hybridMultilevel"/>
    <w:tmpl w:val="AA1C912C"/>
    <w:lvl w:ilvl="0" w:tplc="959868A2">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4F5BF5"/>
    <w:multiLevelType w:val="hybridMultilevel"/>
    <w:tmpl w:val="F9AA9884"/>
    <w:lvl w:ilvl="0" w:tplc="854AEF1A">
      <w:start w:val="1"/>
      <w:numFmt w:val="bullet"/>
      <w:lvlText w:val="–"/>
      <w:lvlJc w:val="left"/>
      <w:pPr>
        <w:ind w:left="1287" w:hanging="360"/>
      </w:pPr>
      <w:rPr>
        <w:rFonts w:ascii="Vrinda" w:hAnsi="Vrind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0C517AC"/>
    <w:multiLevelType w:val="hybridMultilevel"/>
    <w:tmpl w:val="E09668B0"/>
    <w:lvl w:ilvl="0" w:tplc="959868A2">
      <w:start w:val="1"/>
      <w:numFmt w:val="decimal"/>
      <w:lvlText w:val="3.%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B320990"/>
    <w:multiLevelType w:val="hybridMultilevel"/>
    <w:tmpl w:val="F582FF4A"/>
    <w:lvl w:ilvl="0" w:tplc="854AEF1A">
      <w:start w:val="1"/>
      <w:numFmt w:val="bullet"/>
      <w:lvlText w:val="–"/>
      <w:lvlJc w:val="left"/>
      <w:pPr>
        <w:ind w:left="1287" w:hanging="360"/>
      </w:pPr>
      <w:rPr>
        <w:rFonts w:ascii="Vrinda" w:hAnsi="Vrind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B4A2E8D"/>
    <w:multiLevelType w:val="hybridMultilevel"/>
    <w:tmpl w:val="0E66BB5C"/>
    <w:lvl w:ilvl="0" w:tplc="04190011">
      <w:start w:val="1"/>
      <w:numFmt w:val="decimal"/>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BA25D3D"/>
    <w:multiLevelType w:val="hybridMultilevel"/>
    <w:tmpl w:val="5862265E"/>
    <w:lvl w:ilvl="0" w:tplc="04190011">
      <w:start w:val="1"/>
      <w:numFmt w:val="decimal"/>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F511428"/>
    <w:multiLevelType w:val="hybridMultilevel"/>
    <w:tmpl w:val="1312204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12D7FE9"/>
    <w:multiLevelType w:val="hybridMultilevel"/>
    <w:tmpl w:val="B9A09E0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4FD4197"/>
    <w:multiLevelType w:val="hybridMultilevel"/>
    <w:tmpl w:val="1D46758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58059B8"/>
    <w:multiLevelType w:val="hybridMultilevel"/>
    <w:tmpl w:val="FFF058A8"/>
    <w:lvl w:ilvl="0" w:tplc="CF6ACA1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744FD9"/>
    <w:multiLevelType w:val="hybridMultilevel"/>
    <w:tmpl w:val="EE5CC618"/>
    <w:lvl w:ilvl="0" w:tplc="B480132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4D1DE4"/>
    <w:multiLevelType w:val="hybridMultilevel"/>
    <w:tmpl w:val="59FC7C8A"/>
    <w:lvl w:ilvl="0" w:tplc="854AEF1A">
      <w:start w:val="1"/>
      <w:numFmt w:val="bullet"/>
      <w:lvlText w:val="–"/>
      <w:lvlJc w:val="left"/>
      <w:pPr>
        <w:ind w:left="1287" w:hanging="360"/>
      </w:pPr>
      <w:rPr>
        <w:rFonts w:ascii="Vrinda" w:hAnsi="Vrind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BCB1EBF"/>
    <w:multiLevelType w:val="hybridMultilevel"/>
    <w:tmpl w:val="6E703FE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405A75CF"/>
    <w:multiLevelType w:val="hybridMultilevel"/>
    <w:tmpl w:val="AF54A504"/>
    <w:lvl w:ilvl="0" w:tplc="854AEF1A">
      <w:start w:val="1"/>
      <w:numFmt w:val="bullet"/>
      <w:lvlText w:val="–"/>
      <w:lvlJc w:val="left"/>
      <w:pPr>
        <w:ind w:left="1331" w:hanging="360"/>
      </w:pPr>
      <w:rPr>
        <w:rFonts w:ascii="Vrinda" w:hAnsi="Vrinda" w:hint="default"/>
      </w:rPr>
    </w:lvl>
    <w:lvl w:ilvl="1" w:tplc="04190003" w:tentative="1">
      <w:start w:val="1"/>
      <w:numFmt w:val="bullet"/>
      <w:lvlText w:val="o"/>
      <w:lvlJc w:val="left"/>
      <w:pPr>
        <w:ind w:left="2051" w:hanging="360"/>
      </w:pPr>
      <w:rPr>
        <w:rFonts w:ascii="Courier New" w:hAnsi="Courier New" w:cs="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cs="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cs="Courier New" w:hint="default"/>
      </w:rPr>
    </w:lvl>
    <w:lvl w:ilvl="8" w:tplc="04190005" w:tentative="1">
      <w:start w:val="1"/>
      <w:numFmt w:val="bullet"/>
      <w:lvlText w:val=""/>
      <w:lvlJc w:val="left"/>
      <w:pPr>
        <w:ind w:left="7091" w:hanging="360"/>
      </w:pPr>
      <w:rPr>
        <w:rFonts w:ascii="Wingdings" w:hAnsi="Wingdings" w:hint="default"/>
      </w:rPr>
    </w:lvl>
  </w:abstractNum>
  <w:abstractNum w:abstractNumId="14">
    <w:nsid w:val="44687E88"/>
    <w:multiLevelType w:val="hybridMultilevel"/>
    <w:tmpl w:val="D02E04A4"/>
    <w:lvl w:ilvl="0" w:tplc="742C402C">
      <w:start w:val="1"/>
      <w:numFmt w:val="decimal"/>
      <w:lvlText w:val="4.%1"/>
      <w:lvlJc w:val="left"/>
      <w:pPr>
        <w:ind w:left="1346" w:hanging="360"/>
      </w:pPr>
      <w:rPr>
        <w:rFonts w:hint="default"/>
        <w:b w:val="0"/>
      </w:rPr>
    </w:lvl>
    <w:lvl w:ilvl="1" w:tplc="04190019" w:tentative="1">
      <w:start w:val="1"/>
      <w:numFmt w:val="lowerLetter"/>
      <w:lvlText w:val="%2."/>
      <w:lvlJc w:val="left"/>
      <w:pPr>
        <w:ind w:left="2066" w:hanging="360"/>
      </w:pPr>
    </w:lvl>
    <w:lvl w:ilvl="2" w:tplc="0419001B" w:tentative="1">
      <w:start w:val="1"/>
      <w:numFmt w:val="lowerRoman"/>
      <w:lvlText w:val="%3."/>
      <w:lvlJc w:val="right"/>
      <w:pPr>
        <w:ind w:left="2786" w:hanging="180"/>
      </w:pPr>
    </w:lvl>
    <w:lvl w:ilvl="3" w:tplc="0419000F" w:tentative="1">
      <w:start w:val="1"/>
      <w:numFmt w:val="decimal"/>
      <w:lvlText w:val="%4."/>
      <w:lvlJc w:val="left"/>
      <w:pPr>
        <w:ind w:left="3506" w:hanging="360"/>
      </w:pPr>
    </w:lvl>
    <w:lvl w:ilvl="4" w:tplc="04190019" w:tentative="1">
      <w:start w:val="1"/>
      <w:numFmt w:val="lowerLetter"/>
      <w:lvlText w:val="%5."/>
      <w:lvlJc w:val="left"/>
      <w:pPr>
        <w:ind w:left="4226" w:hanging="360"/>
      </w:pPr>
    </w:lvl>
    <w:lvl w:ilvl="5" w:tplc="0419001B" w:tentative="1">
      <w:start w:val="1"/>
      <w:numFmt w:val="lowerRoman"/>
      <w:lvlText w:val="%6."/>
      <w:lvlJc w:val="right"/>
      <w:pPr>
        <w:ind w:left="4946" w:hanging="180"/>
      </w:pPr>
    </w:lvl>
    <w:lvl w:ilvl="6" w:tplc="0419000F" w:tentative="1">
      <w:start w:val="1"/>
      <w:numFmt w:val="decimal"/>
      <w:lvlText w:val="%7."/>
      <w:lvlJc w:val="left"/>
      <w:pPr>
        <w:ind w:left="5666" w:hanging="360"/>
      </w:pPr>
    </w:lvl>
    <w:lvl w:ilvl="7" w:tplc="04190019" w:tentative="1">
      <w:start w:val="1"/>
      <w:numFmt w:val="lowerLetter"/>
      <w:lvlText w:val="%8."/>
      <w:lvlJc w:val="left"/>
      <w:pPr>
        <w:ind w:left="6386" w:hanging="360"/>
      </w:pPr>
    </w:lvl>
    <w:lvl w:ilvl="8" w:tplc="0419001B" w:tentative="1">
      <w:start w:val="1"/>
      <w:numFmt w:val="lowerRoman"/>
      <w:lvlText w:val="%9."/>
      <w:lvlJc w:val="right"/>
      <w:pPr>
        <w:ind w:left="7106" w:hanging="180"/>
      </w:pPr>
    </w:lvl>
  </w:abstractNum>
  <w:abstractNum w:abstractNumId="15">
    <w:nsid w:val="49713F5C"/>
    <w:multiLevelType w:val="hybridMultilevel"/>
    <w:tmpl w:val="AEBE1E02"/>
    <w:lvl w:ilvl="0" w:tplc="93300CEA">
      <w:start w:val="1"/>
      <w:numFmt w:val="decimal"/>
      <w:lvlText w:val="1.%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D4C2B2D"/>
    <w:multiLevelType w:val="hybridMultilevel"/>
    <w:tmpl w:val="24E001C6"/>
    <w:lvl w:ilvl="0" w:tplc="781A1370">
      <w:start w:val="1"/>
      <w:numFmt w:val="decimal"/>
      <w:lvlText w:val="1.%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50662CBA"/>
    <w:multiLevelType w:val="hybridMultilevel"/>
    <w:tmpl w:val="4E80FECE"/>
    <w:lvl w:ilvl="0" w:tplc="B4801324">
      <w:start w:val="1"/>
      <w:numFmt w:val="decimal"/>
      <w:lvlText w:val="2.%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5A7F7347"/>
    <w:multiLevelType w:val="hybridMultilevel"/>
    <w:tmpl w:val="541C27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3A12DC"/>
    <w:multiLevelType w:val="hybridMultilevel"/>
    <w:tmpl w:val="CDC23FB0"/>
    <w:lvl w:ilvl="0" w:tplc="A1000EF8">
      <w:start w:val="1"/>
      <w:numFmt w:val="decimal"/>
      <w:lvlText w:val="4.%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66FC0E90"/>
    <w:multiLevelType w:val="hybridMultilevel"/>
    <w:tmpl w:val="BA861DDA"/>
    <w:lvl w:ilvl="0" w:tplc="C6F65C8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676E69"/>
    <w:multiLevelType w:val="hybridMultilevel"/>
    <w:tmpl w:val="E9F4C0EE"/>
    <w:lvl w:ilvl="0" w:tplc="854AEF1A">
      <w:start w:val="1"/>
      <w:numFmt w:val="bullet"/>
      <w:lvlText w:val="–"/>
      <w:lvlJc w:val="left"/>
      <w:pPr>
        <w:ind w:left="1287" w:hanging="360"/>
      </w:pPr>
      <w:rPr>
        <w:rFonts w:ascii="Vrinda" w:hAnsi="Vrind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F9D3803"/>
    <w:multiLevelType w:val="hybridMultilevel"/>
    <w:tmpl w:val="FA0EAF8A"/>
    <w:lvl w:ilvl="0" w:tplc="CF6ACA1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C20610"/>
    <w:multiLevelType w:val="hybridMultilevel"/>
    <w:tmpl w:val="7CD2F4B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76864398"/>
    <w:multiLevelType w:val="hybridMultilevel"/>
    <w:tmpl w:val="C082ECD0"/>
    <w:lvl w:ilvl="0" w:tplc="854AEF1A">
      <w:start w:val="1"/>
      <w:numFmt w:val="bullet"/>
      <w:lvlText w:val="–"/>
      <w:lvlJc w:val="left"/>
      <w:pPr>
        <w:ind w:left="1287" w:hanging="360"/>
      </w:pPr>
      <w:rPr>
        <w:rFonts w:ascii="Vrinda" w:hAnsi="Vrinda"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769F7E97"/>
    <w:multiLevelType w:val="hybridMultilevel"/>
    <w:tmpl w:val="5C34CE24"/>
    <w:lvl w:ilvl="0" w:tplc="854AEF1A">
      <w:start w:val="1"/>
      <w:numFmt w:val="bullet"/>
      <w:lvlText w:val="–"/>
      <w:lvlJc w:val="left"/>
      <w:pPr>
        <w:ind w:left="1287" w:hanging="360"/>
      </w:pPr>
      <w:rPr>
        <w:rFonts w:ascii="Vrinda" w:hAnsi="Vrind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6FF76BC"/>
    <w:multiLevelType w:val="hybridMultilevel"/>
    <w:tmpl w:val="DC4A80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7B391A23"/>
    <w:multiLevelType w:val="hybridMultilevel"/>
    <w:tmpl w:val="CF0CB190"/>
    <w:lvl w:ilvl="0" w:tplc="C6F65C8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6"/>
  </w:num>
  <w:num w:numId="3">
    <w:abstractNumId w:val="13"/>
  </w:num>
  <w:num w:numId="4">
    <w:abstractNumId w:val="27"/>
  </w:num>
  <w:num w:numId="5">
    <w:abstractNumId w:val="20"/>
  </w:num>
  <w:num w:numId="6">
    <w:abstractNumId w:val="1"/>
  </w:num>
  <w:num w:numId="7">
    <w:abstractNumId w:val="22"/>
  </w:num>
  <w:num w:numId="8">
    <w:abstractNumId w:val="10"/>
  </w:num>
  <w:num w:numId="9">
    <w:abstractNumId w:val="2"/>
  </w:num>
  <w:num w:numId="10">
    <w:abstractNumId w:val="17"/>
  </w:num>
  <w:num w:numId="11">
    <w:abstractNumId w:val="6"/>
  </w:num>
  <w:num w:numId="12">
    <w:abstractNumId w:val="7"/>
  </w:num>
  <w:num w:numId="13">
    <w:abstractNumId w:val="8"/>
  </w:num>
  <w:num w:numId="14">
    <w:abstractNumId w:val="19"/>
  </w:num>
  <w:num w:numId="15">
    <w:abstractNumId w:val="26"/>
  </w:num>
  <w:num w:numId="16">
    <w:abstractNumId w:val="3"/>
  </w:num>
  <w:num w:numId="17">
    <w:abstractNumId w:val="21"/>
  </w:num>
  <w:num w:numId="18">
    <w:abstractNumId w:val="23"/>
  </w:num>
  <w:num w:numId="19">
    <w:abstractNumId w:val="18"/>
  </w:num>
  <w:num w:numId="20">
    <w:abstractNumId w:val="5"/>
  </w:num>
  <w:num w:numId="21">
    <w:abstractNumId w:val="0"/>
  </w:num>
  <w:num w:numId="22">
    <w:abstractNumId w:val="11"/>
  </w:num>
  <w:num w:numId="23">
    <w:abstractNumId w:val="12"/>
  </w:num>
  <w:num w:numId="24">
    <w:abstractNumId w:val="4"/>
  </w:num>
  <w:num w:numId="25">
    <w:abstractNumId w:val="15"/>
  </w:num>
  <w:num w:numId="26">
    <w:abstractNumId w:val="24"/>
  </w:num>
  <w:num w:numId="27">
    <w:abstractNumId w:val="1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977EF"/>
    <w:rsid w:val="00047BE0"/>
    <w:rsid w:val="0006352F"/>
    <w:rsid w:val="000C2DB3"/>
    <w:rsid w:val="001746F9"/>
    <w:rsid w:val="001A37DD"/>
    <w:rsid w:val="001A3A01"/>
    <w:rsid w:val="001D6BE2"/>
    <w:rsid w:val="001D6D3A"/>
    <w:rsid w:val="00200EEE"/>
    <w:rsid w:val="00201D0E"/>
    <w:rsid w:val="002136D8"/>
    <w:rsid w:val="00251DEA"/>
    <w:rsid w:val="002B1605"/>
    <w:rsid w:val="002C2305"/>
    <w:rsid w:val="002E1CDF"/>
    <w:rsid w:val="002E5700"/>
    <w:rsid w:val="002F73E0"/>
    <w:rsid w:val="00316969"/>
    <w:rsid w:val="00324F87"/>
    <w:rsid w:val="00337D84"/>
    <w:rsid w:val="00360023"/>
    <w:rsid w:val="00362397"/>
    <w:rsid w:val="00362574"/>
    <w:rsid w:val="00394ED1"/>
    <w:rsid w:val="003977EF"/>
    <w:rsid w:val="00402B34"/>
    <w:rsid w:val="0040618B"/>
    <w:rsid w:val="00450857"/>
    <w:rsid w:val="004533B6"/>
    <w:rsid w:val="00473AAB"/>
    <w:rsid w:val="004A3C3D"/>
    <w:rsid w:val="004C0565"/>
    <w:rsid w:val="004E260E"/>
    <w:rsid w:val="00525F7C"/>
    <w:rsid w:val="005300DA"/>
    <w:rsid w:val="00554595"/>
    <w:rsid w:val="00574F44"/>
    <w:rsid w:val="005862F9"/>
    <w:rsid w:val="005A61C1"/>
    <w:rsid w:val="005B2D7F"/>
    <w:rsid w:val="006033BC"/>
    <w:rsid w:val="00614CDC"/>
    <w:rsid w:val="006511D8"/>
    <w:rsid w:val="00684254"/>
    <w:rsid w:val="006F3F6C"/>
    <w:rsid w:val="00702AED"/>
    <w:rsid w:val="00732DCA"/>
    <w:rsid w:val="007408B6"/>
    <w:rsid w:val="0074272B"/>
    <w:rsid w:val="00756D8F"/>
    <w:rsid w:val="00757E3E"/>
    <w:rsid w:val="00763FAF"/>
    <w:rsid w:val="00770A49"/>
    <w:rsid w:val="007849FE"/>
    <w:rsid w:val="00785414"/>
    <w:rsid w:val="007C4713"/>
    <w:rsid w:val="007D679B"/>
    <w:rsid w:val="00807CAB"/>
    <w:rsid w:val="00822F61"/>
    <w:rsid w:val="00896E2E"/>
    <w:rsid w:val="008A1586"/>
    <w:rsid w:val="008A5D6D"/>
    <w:rsid w:val="008C0CA9"/>
    <w:rsid w:val="008D589F"/>
    <w:rsid w:val="008E32FE"/>
    <w:rsid w:val="008F335A"/>
    <w:rsid w:val="008F3821"/>
    <w:rsid w:val="00910139"/>
    <w:rsid w:val="00922909"/>
    <w:rsid w:val="00927876"/>
    <w:rsid w:val="00934E41"/>
    <w:rsid w:val="009642FD"/>
    <w:rsid w:val="00972BDB"/>
    <w:rsid w:val="00980A5C"/>
    <w:rsid w:val="009958E5"/>
    <w:rsid w:val="009A5213"/>
    <w:rsid w:val="009A797F"/>
    <w:rsid w:val="009B0FB3"/>
    <w:rsid w:val="009C2AB1"/>
    <w:rsid w:val="009E6326"/>
    <w:rsid w:val="009F1CF1"/>
    <w:rsid w:val="00A0151E"/>
    <w:rsid w:val="00A05D7C"/>
    <w:rsid w:val="00A07E66"/>
    <w:rsid w:val="00A10CC0"/>
    <w:rsid w:val="00A30120"/>
    <w:rsid w:val="00A349D1"/>
    <w:rsid w:val="00A50B37"/>
    <w:rsid w:val="00A81119"/>
    <w:rsid w:val="00A85311"/>
    <w:rsid w:val="00A94E83"/>
    <w:rsid w:val="00AC6299"/>
    <w:rsid w:val="00B22C56"/>
    <w:rsid w:val="00BB2161"/>
    <w:rsid w:val="00BB301A"/>
    <w:rsid w:val="00BB6908"/>
    <w:rsid w:val="00BF124E"/>
    <w:rsid w:val="00BF3CA1"/>
    <w:rsid w:val="00C13EA5"/>
    <w:rsid w:val="00C178A8"/>
    <w:rsid w:val="00C8235D"/>
    <w:rsid w:val="00CD1758"/>
    <w:rsid w:val="00CD6991"/>
    <w:rsid w:val="00CF3ECD"/>
    <w:rsid w:val="00D241E4"/>
    <w:rsid w:val="00D44CCD"/>
    <w:rsid w:val="00D5242E"/>
    <w:rsid w:val="00D642BE"/>
    <w:rsid w:val="00D7075E"/>
    <w:rsid w:val="00EC4182"/>
    <w:rsid w:val="00EE709F"/>
    <w:rsid w:val="00F10D4A"/>
    <w:rsid w:val="00F1120A"/>
    <w:rsid w:val="00F84261"/>
    <w:rsid w:val="00FE4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17A3E1-7AA0-4559-87FA-8D8584CC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CC0"/>
  </w:style>
  <w:style w:type="paragraph" w:styleId="2">
    <w:name w:val="heading 2"/>
    <w:basedOn w:val="a"/>
    <w:next w:val="a"/>
    <w:link w:val="20"/>
    <w:qFormat/>
    <w:rsid w:val="00807CAB"/>
    <w:pPr>
      <w:keepNext/>
      <w:spacing w:after="0" w:line="240" w:lineRule="auto"/>
      <w:jc w:val="center"/>
      <w:outlineLvl w:val="1"/>
    </w:pPr>
    <w:rPr>
      <w:rFonts w:ascii="Times New Roman" w:eastAsia="Times New Roman" w:hAnsi="Times New Roman" w:cs="Times New Roman"/>
      <w:b/>
      <w:kern w:val="28"/>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1586"/>
    <w:pPr>
      <w:ind w:left="720"/>
      <w:contextualSpacing/>
    </w:pPr>
  </w:style>
  <w:style w:type="character" w:customStyle="1" w:styleId="20">
    <w:name w:val="Заголовок 2 Знак"/>
    <w:basedOn w:val="a0"/>
    <w:link w:val="2"/>
    <w:rsid w:val="00807CAB"/>
    <w:rPr>
      <w:rFonts w:ascii="Times New Roman" w:eastAsia="Times New Roman" w:hAnsi="Times New Roman" w:cs="Times New Roman"/>
      <w:b/>
      <w:kern w:val="28"/>
      <w:sz w:val="28"/>
      <w:szCs w:val="20"/>
      <w:lang w:eastAsia="ar-SA"/>
    </w:rPr>
  </w:style>
  <w:style w:type="paragraph" w:customStyle="1" w:styleId="ConsPlusNormal">
    <w:name w:val="ConsPlusNormal"/>
    <w:rsid w:val="00A05D7C"/>
    <w:pPr>
      <w:autoSpaceDE w:val="0"/>
      <w:autoSpaceDN w:val="0"/>
      <w:adjustRightInd w:val="0"/>
      <w:spacing w:after="0" w:line="240" w:lineRule="auto"/>
    </w:pPr>
    <w:rPr>
      <w:rFonts w:ascii="Times New Roman" w:hAnsi="Times New Roman" w:cs="Times New Roman"/>
      <w:sz w:val="28"/>
      <w:szCs w:val="28"/>
    </w:rPr>
  </w:style>
  <w:style w:type="character" w:customStyle="1" w:styleId="apple-converted-space">
    <w:name w:val="apple-converted-space"/>
    <w:basedOn w:val="a0"/>
    <w:rsid w:val="005862F9"/>
  </w:style>
  <w:style w:type="paragraph" w:styleId="a4">
    <w:name w:val="header"/>
    <w:basedOn w:val="a"/>
    <w:link w:val="a5"/>
    <w:uiPriority w:val="99"/>
    <w:semiHidden/>
    <w:unhideWhenUsed/>
    <w:rsid w:val="00CF3EC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F3ECD"/>
  </w:style>
  <w:style w:type="paragraph" w:styleId="a6">
    <w:name w:val="footer"/>
    <w:basedOn w:val="a"/>
    <w:link w:val="a7"/>
    <w:uiPriority w:val="99"/>
    <w:unhideWhenUsed/>
    <w:rsid w:val="00CF3EC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F3ECD"/>
  </w:style>
  <w:style w:type="character" w:styleId="a8">
    <w:name w:val="Hyperlink"/>
    <w:basedOn w:val="a0"/>
    <w:uiPriority w:val="99"/>
    <w:semiHidden/>
    <w:unhideWhenUsed/>
    <w:rsid w:val="00047BE0"/>
    <w:rPr>
      <w:color w:val="0000FF"/>
      <w:u w:val="single"/>
    </w:rPr>
  </w:style>
  <w:style w:type="paragraph" w:styleId="HTML">
    <w:name w:val="HTML Preformatted"/>
    <w:basedOn w:val="a"/>
    <w:link w:val="HTML0"/>
    <w:uiPriority w:val="99"/>
    <w:semiHidden/>
    <w:unhideWhenUsed/>
    <w:rsid w:val="000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47BE0"/>
    <w:rPr>
      <w:rFonts w:ascii="Courier New" w:eastAsia="Times New Roman" w:hAnsi="Courier New" w:cs="Courier New"/>
      <w:sz w:val="20"/>
      <w:szCs w:val="20"/>
      <w:lang w:eastAsia="ru-RU"/>
    </w:rPr>
  </w:style>
  <w:style w:type="paragraph" w:customStyle="1" w:styleId="ConsPlusNonformat">
    <w:name w:val="ConsPlusNonformat"/>
    <w:rsid w:val="00684254"/>
    <w:pPr>
      <w:autoSpaceDE w:val="0"/>
      <w:autoSpaceDN w:val="0"/>
      <w:adjustRightInd w:val="0"/>
      <w:spacing w:after="0" w:line="240" w:lineRule="auto"/>
    </w:pPr>
    <w:rPr>
      <w:rFonts w:ascii="Courier New" w:hAnsi="Courier New" w:cs="Courier New"/>
      <w:sz w:val="20"/>
      <w:szCs w:val="20"/>
    </w:rPr>
  </w:style>
  <w:style w:type="table" w:customStyle="1" w:styleId="1">
    <w:name w:val="Сетка таблицы1"/>
    <w:basedOn w:val="a1"/>
    <w:next w:val="a9"/>
    <w:uiPriority w:val="59"/>
    <w:rsid w:val="003169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3169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22466">
      <w:bodyDiv w:val="1"/>
      <w:marLeft w:val="0"/>
      <w:marRight w:val="0"/>
      <w:marTop w:val="0"/>
      <w:marBottom w:val="0"/>
      <w:divBdr>
        <w:top w:val="none" w:sz="0" w:space="0" w:color="auto"/>
        <w:left w:val="none" w:sz="0" w:space="0" w:color="auto"/>
        <w:bottom w:val="none" w:sz="0" w:space="0" w:color="auto"/>
        <w:right w:val="none" w:sz="0" w:space="0" w:color="auto"/>
      </w:divBdr>
    </w:div>
    <w:div w:id="1207840135">
      <w:bodyDiv w:val="1"/>
      <w:marLeft w:val="0"/>
      <w:marRight w:val="0"/>
      <w:marTop w:val="0"/>
      <w:marBottom w:val="0"/>
      <w:divBdr>
        <w:top w:val="none" w:sz="0" w:space="0" w:color="auto"/>
        <w:left w:val="none" w:sz="0" w:space="0" w:color="auto"/>
        <w:bottom w:val="none" w:sz="0" w:space="0" w:color="auto"/>
        <w:right w:val="none" w:sz="0" w:space="0" w:color="auto"/>
      </w:divBdr>
      <w:divsChild>
        <w:div w:id="1461724741">
          <w:marLeft w:val="0"/>
          <w:marRight w:val="0"/>
          <w:marTop w:val="0"/>
          <w:marBottom w:val="0"/>
          <w:divBdr>
            <w:top w:val="none" w:sz="0" w:space="0" w:color="auto"/>
            <w:left w:val="none" w:sz="0" w:space="0" w:color="auto"/>
            <w:bottom w:val="none" w:sz="0" w:space="0" w:color="auto"/>
            <w:right w:val="none" w:sz="0" w:space="0" w:color="auto"/>
          </w:divBdr>
          <w:divsChild>
            <w:div w:id="761142443">
              <w:marLeft w:val="0"/>
              <w:marRight w:val="0"/>
              <w:marTop w:val="0"/>
              <w:marBottom w:val="0"/>
              <w:divBdr>
                <w:top w:val="none" w:sz="0" w:space="0" w:color="auto"/>
                <w:left w:val="none" w:sz="0" w:space="0" w:color="auto"/>
                <w:bottom w:val="none" w:sz="0" w:space="0" w:color="auto"/>
                <w:right w:val="none" w:sz="0" w:space="0" w:color="auto"/>
              </w:divBdr>
              <w:divsChild>
                <w:div w:id="93659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25753">
          <w:marLeft w:val="0"/>
          <w:marRight w:val="0"/>
          <w:marTop w:val="0"/>
          <w:marBottom w:val="0"/>
          <w:divBdr>
            <w:top w:val="none" w:sz="0" w:space="0" w:color="auto"/>
            <w:left w:val="none" w:sz="0" w:space="0" w:color="auto"/>
            <w:bottom w:val="none" w:sz="0" w:space="0" w:color="auto"/>
            <w:right w:val="none" w:sz="0" w:space="0" w:color="auto"/>
          </w:divBdr>
        </w:div>
        <w:div w:id="204484873">
          <w:marLeft w:val="0"/>
          <w:marRight w:val="0"/>
          <w:marTop w:val="0"/>
          <w:marBottom w:val="0"/>
          <w:divBdr>
            <w:top w:val="none" w:sz="0" w:space="0" w:color="auto"/>
            <w:left w:val="none" w:sz="0" w:space="0" w:color="auto"/>
            <w:bottom w:val="none" w:sz="0" w:space="0" w:color="auto"/>
            <w:right w:val="none" w:sz="0" w:space="0" w:color="auto"/>
          </w:divBdr>
        </w:div>
        <w:div w:id="1084952542">
          <w:marLeft w:val="0"/>
          <w:marRight w:val="0"/>
          <w:marTop w:val="0"/>
          <w:marBottom w:val="0"/>
          <w:divBdr>
            <w:top w:val="none" w:sz="0" w:space="0" w:color="auto"/>
            <w:left w:val="none" w:sz="0" w:space="0" w:color="auto"/>
            <w:bottom w:val="none" w:sz="0" w:space="0" w:color="auto"/>
            <w:right w:val="none" w:sz="0" w:space="0" w:color="auto"/>
          </w:divBdr>
        </w:div>
        <w:div w:id="1016082809">
          <w:marLeft w:val="0"/>
          <w:marRight w:val="0"/>
          <w:marTop w:val="0"/>
          <w:marBottom w:val="0"/>
          <w:divBdr>
            <w:top w:val="none" w:sz="0" w:space="0" w:color="auto"/>
            <w:left w:val="none" w:sz="0" w:space="0" w:color="auto"/>
            <w:bottom w:val="none" w:sz="0" w:space="0" w:color="auto"/>
            <w:right w:val="none" w:sz="0" w:space="0" w:color="auto"/>
          </w:divBdr>
        </w:div>
        <w:div w:id="2086147325">
          <w:marLeft w:val="0"/>
          <w:marRight w:val="0"/>
          <w:marTop w:val="0"/>
          <w:marBottom w:val="0"/>
          <w:divBdr>
            <w:top w:val="none" w:sz="0" w:space="0" w:color="auto"/>
            <w:left w:val="none" w:sz="0" w:space="0" w:color="auto"/>
            <w:bottom w:val="none" w:sz="0" w:space="0" w:color="auto"/>
            <w:right w:val="none" w:sz="0" w:space="0" w:color="auto"/>
          </w:divBdr>
        </w:div>
        <w:div w:id="809907444">
          <w:marLeft w:val="0"/>
          <w:marRight w:val="0"/>
          <w:marTop w:val="0"/>
          <w:marBottom w:val="0"/>
          <w:divBdr>
            <w:top w:val="none" w:sz="0" w:space="0" w:color="auto"/>
            <w:left w:val="none" w:sz="0" w:space="0" w:color="auto"/>
            <w:bottom w:val="none" w:sz="0" w:space="0" w:color="auto"/>
            <w:right w:val="none" w:sz="0" w:space="0" w:color="auto"/>
          </w:divBdr>
        </w:div>
        <w:div w:id="522207279">
          <w:marLeft w:val="0"/>
          <w:marRight w:val="0"/>
          <w:marTop w:val="0"/>
          <w:marBottom w:val="0"/>
          <w:divBdr>
            <w:top w:val="none" w:sz="0" w:space="0" w:color="auto"/>
            <w:left w:val="none" w:sz="0" w:space="0" w:color="auto"/>
            <w:bottom w:val="none" w:sz="0" w:space="0" w:color="auto"/>
            <w:right w:val="none" w:sz="0" w:space="0" w:color="auto"/>
          </w:divBdr>
        </w:div>
        <w:div w:id="1998222983">
          <w:marLeft w:val="0"/>
          <w:marRight w:val="0"/>
          <w:marTop w:val="0"/>
          <w:marBottom w:val="0"/>
          <w:divBdr>
            <w:top w:val="none" w:sz="0" w:space="0" w:color="auto"/>
            <w:left w:val="none" w:sz="0" w:space="0" w:color="auto"/>
            <w:bottom w:val="none" w:sz="0" w:space="0" w:color="auto"/>
            <w:right w:val="none" w:sz="0" w:space="0" w:color="auto"/>
          </w:divBdr>
        </w:div>
        <w:div w:id="1376805825">
          <w:marLeft w:val="0"/>
          <w:marRight w:val="0"/>
          <w:marTop w:val="0"/>
          <w:marBottom w:val="0"/>
          <w:divBdr>
            <w:top w:val="none" w:sz="0" w:space="0" w:color="auto"/>
            <w:left w:val="none" w:sz="0" w:space="0" w:color="auto"/>
            <w:bottom w:val="none" w:sz="0" w:space="0" w:color="auto"/>
            <w:right w:val="none" w:sz="0" w:space="0" w:color="auto"/>
          </w:divBdr>
        </w:div>
        <w:div w:id="1821605738">
          <w:marLeft w:val="0"/>
          <w:marRight w:val="0"/>
          <w:marTop w:val="0"/>
          <w:marBottom w:val="0"/>
          <w:divBdr>
            <w:top w:val="none" w:sz="0" w:space="0" w:color="auto"/>
            <w:left w:val="none" w:sz="0" w:space="0" w:color="auto"/>
            <w:bottom w:val="none" w:sz="0" w:space="0" w:color="auto"/>
            <w:right w:val="none" w:sz="0" w:space="0" w:color="auto"/>
          </w:divBdr>
          <w:divsChild>
            <w:div w:id="890658115">
              <w:marLeft w:val="0"/>
              <w:marRight w:val="0"/>
              <w:marTop w:val="0"/>
              <w:marBottom w:val="0"/>
              <w:divBdr>
                <w:top w:val="none" w:sz="0" w:space="0" w:color="auto"/>
                <w:left w:val="none" w:sz="0" w:space="0" w:color="auto"/>
                <w:bottom w:val="none" w:sz="0" w:space="0" w:color="auto"/>
                <w:right w:val="none" w:sz="0" w:space="0" w:color="auto"/>
              </w:divBdr>
              <w:divsChild>
                <w:div w:id="4143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0544">
          <w:marLeft w:val="60"/>
          <w:marRight w:val="60"/>
          <w:marTop w:val="100"/>
          <w:marBottom w:val="100"/>
          <w:divBdr>
            <w:top w:val="none" w:sz="0" w:space="0" w:color="auto"/>
            <w:left w:val="none" w:sz="0" w:space="0" w:color="auto"/>
            <w:bottom w:val="none" w:sz="0" w:space="0" w:color="auto"/>
            <w:right w:val="none" w:sz="0" w:space="0" w:color="auto"/>
          </w:divBdr>
        </w:div>
        <w:div w:id="956106279">
          <w:marLeft w:val="60"/>
          <w:marRight w:val="60"/>
          <w:marTop w:val="100"/>
          <w:marBottom w:val="100"/>
          <w:divBdr>
            <w:top w:val="none" w:sz="0" w:space="0" w:color="auto"/>
            <w:left w:val="none" w:sz="0" w:space="0" w:color="auto"/>
            <w:bottom w:val="none" w:sz="0" w:space="0" w:color="auto"/>
            <w:right w:val="none" w:sz="0" w:space="0" w:color="auto"/>
          </w:divBdr>
        </w:div>
        <w:div w:id="150023535">
          <w:marLeft w:val="60"/>
          <w:marRight w:val="60"/>
          <w:marTop w:val="100"/>
          <w:marBottom w:val="100"/>
          <w:divBdr>
            <w:top w:val="none" w:sz="0" w:space="0" w:color="auto"/>
            <w:left w:val="none" w:sz="0" w:space="0" w:color="auto"/>
            <w:bottom w:val="none" w:sz="0" w:space="0" w:color="auto"/>
            <w:right w:val="none" w:sz="0" w:space="0" w:color="auto"/>
          </w:divBdr>
        </w:div>
        <w:div w:id="357006665">
          <w:marLeft w:val="60"/>
          <w:marRight w:val="60"/>
          <w:marTop w:val="100"/>
          <w:marBottom w:val="100"/>
          <w:divBdr>
            <w:top w:val="none" w:sz="0" w:space="0" w:color="auto"/>
            <w:left w:val="none" w:sz="0" w:space="0" w:color="auto"/>
            <w:bottom w:val="none" w:sz="0" w:space="0" w:color="auto"/>
            <w:right w:val="none" w:sz="0" w:space="0" w:color="auto"/>
          </w:divBdr>
        </w:div>
        <w:div w:id="428697178">
          <w:marLeft w:val="60"/>
          <w:marRight w:val="60"/>
          <w:marTop w:val="100"/>
          <w:marBottom w:val="100"/>
          <w:divBdr>
            <w:top w:val="none" w:sz="0" w:space="0" w:color="auto"/>
            <w:left w:val="none" w:sz="0" w:space="0" w:color="auto"/>
            <w:bottom w:val="none" w:sz="0" w:space="0" w:color="auto"/>
            <w:right w:val="none" w:sz="0" w:space="0" w:color="auto"/>
          </w:divBdr>
          <w:divsChild>
            <w:div w:id="398945502">
              <w:marLeft w:val="0"/>
              <w:marRight w:val="0"/>
              <w:marTop w:val="0"/>
              <w:marBottom w:val="0"/>
              <w:divBdr>
                <w:top w:val="none" w:sz="0" w:space="0" w:color="auto"/>
                <w:left w:val="none" w:sz="0" w:space="0" w:color="auto"/>
                <w:bottom w:val="none" w:sz="0" w:space="0" w:color="auto"/>
                <w:right w:val="none" w:sz="0" w:space="0" w:color="auto"/>
              </w:divBdr>
            </w:div>
            <w:div w:id="431753285">
              <w:marLeft w:val="0"/>
              <w:marRight w:val="0"/>
              <w:marTop w:val="0"/>
              <w:marBottom w:val="0"/>
              <w:divBdr>
                <w:top w:val="none" w:sz="0" w:space="0" w:color="auto"/>
                <w:left w:val="none" w:sz="0" w:space="0" w:color="auto"/>
                <w:bottom w:val="none" w:sz="0" w:space="0" w:color="auto"/>
                <w:right w:val="none" w:sz="0" w:space="0" w:color="auto"/>
              </w:divBdr>
            </w:div>
            <w:div w:id="1471946963">
              <w:marLeft w:val="0"/>
              <w:marRight w:val="0"/>
              <w:marTop w:val="0"/>
              <w:marBottom w:val="0"/>
              <w:divBdr>
                <w:top w:val="none" w:sz="0" w:space="0" w:color="auto"/>
                <w:left w:val="none" w:sz="0" w:space="0" w:color="auto"/>
                <w:bottom w:val="none" w:sz="0" w:space="0" w:color="auto"/>
                <w:right w:val="none" w:sz="0" w:space="0" w:color="auto"/>
              </w:divBdr>
            </w:div>
            <w:div w:id="1044255502">
              <w:marLeft w:val="0"/>
              <w:marRight w:val="0"/>
              <w:marTop w:val="0"/>
              <w:marBottom w:val="0"/>
              <w:divBdr>
                <w:top w:val="none" w:sz="0" w:space="0" w:color="auto"/>
                <w:left w:val="none" w:sz="0" w:space="0" w:color="auto"/>
                <w:bottom w:val="none" w:sz="0" w:space="0" w:color="auto"/>
                <w:right w:val="none" w:sz="0" w:space="0" w:color="auto"/>
              </w:divBdr>
            </w:div>
          </w:divsChild>
        </w:div>
        <w:div w:id="1887450240">
          <w:marLeft w:val="60"/>
          <w:marRight w:val="60"/>
          <w:marTop w:val="100"/>
          <w:marBottom w:val="100"/>
          <w:divBdr>
            <w:top w:val="none" w:sz="0" w:space="0" w:color="auto"/>
            <w:left w:val="none" w:sz="0" w:space="0" w:color="auto"/>
            <w:bottom w:val="none" w:sz="0" w:space="0" w:color="auto"/>
            <w:right w:val="none" w:sz="0" w:space="0" w:color="auto"/>
          </w:divBdr>
          <w:divsChild>
            <w:div w:id="983051276">
              <w:marLeft w:val="0"/>
              <w:marRight w:val="0"/>
              <w:marTop w:val="0"/>
              <w:marBottom w:val="0"/>
              <w:divBdr>
                <w:top w:val="none" w:sz="0" w:space="0" w:color="auto"/>
                <w:left w:val="none" w:sz="0" w:space="0" w:color="auto"/>
                <w:bottom w:val="none" w:sz="0" w:space="0" w:color="auto"/>
                <w:right w:val="none" w:sz="0" w:space="0" w:color="auto"/>
              </w:divBdr>
            </w:div>
          </w:divsChild>
        </w:div>
        <w:div w:id="480200410">
          <w:marLeft w:val="60"/>
          <w:marRight w:val="60"/>
          <w:marTop w:val="100"/>
          <w:marBottom w:val="100"/>
          <w:divBdr>
            <w:top w:val="none" w:sz="0" w:space="0" w:color="auto"/>
            <w:left w:val="none" w:sz="0" w:space="0" w:color="auto"/>
            <w:bottom w:val="none" w:sz="0" w:space="0" w:color="auto"/>
            <w:right w:val="none" w:sz="0" w:space="0" w:color="auto"/>
          </w:divBdr>
          <w:divsChild>
            <w:div w:id="619650267">
              <w:marLeft w:val="0"/>
              <w:marRight w:val="0"/>
              <w:marTop w:val="0"/>
              <w:marBottom w:val="0"/>
              <w:divBdr>
                <w:top w:val="none" w:sz="0" w:space="0" w:color="auto"/>
                <w:left w:val="none" w:sz="0" w:space="0" w:color="auto"/>
                <w:bottom w:val="none" w:sz="0" w:space="0" w:color="auto"/>
                <w:right w:val="none" w:sz="0" w:space="0" w:color="auto"/>
              </w:divBdr>
            </w:div>
          </w:divsChild>
        </w:div>
        <w:div w:id="741102080">
          <w:marLeft w:val="60"/>
          <w:marRight w:val="60"/>
          <w:marTop w:val="100"/>
          <w:marBottom w:val="100"/>
          <w:divBdr>
            <w:top w:val="none" w:sz="0" w:space="0" w:color="auto"/>
            <w:left w:val="none" w:sz="0" w:space="0" w:color="auto"/>
            <w:bottom w:val="none" w:sz="0" w:space="0" w:color="auto"/>
            <w:right w:val="none" w:sz="0" w:space="0" w:color="auto"/>
          </w:divBdr>
          <w:divsChild>
            <w:div w:id="8985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1040">
      <w:bodyDiv w:val="1"/>
      <w:marLeft w:val="0"/>
      <w:marRight w:val="0"/>
      <w:marTop w:val="0"/>
      <w:marBottom w:val="0"/>
      <w:divBdr>
        <w:top w:val="none" w:sz="0" w:space="0" w:color="auto"/>
        <w:left w:val="none" w:sz="0" w:space="0" w:color="auto"/>
        <w:bottom w:val="none" w:sz="0" w:space="0" w:color="auto"/>
        <w:right w:val="none" w:sz="0" w:space="0" w:color="auto"/>
      </w:divBdr>
      <w:divsChild>
        <w:div w:id="1788966942">
          <w:marLeft w:val="60"/>
          <w:marRight w:val="60"/>
          <w:marTop w:val="100"/>
          <w:marBottom w:val="100"/>
          <w:divBdr>
            <w:top w:val="none" w:sz="0" w:space="0" w:color="auto"/>
            <w:left w:val="none" w:sz="0" w:space="0" w:color="auto"/>
            <w:bottom w:val="none" w:sz="0" w:space="0" w:color="auto"/>
            <w:right w:val="none" w:sz="0" w:space="0" w:color="auto"/>
          </w:divBdr>
        </w:div>
        <w:div w:id="853349644">
          <w:marLeft w:val="60"/>
          <w:marRight w:val="60"/>
          <w:marTop w:val="100"/>
          <w:marBottom w:val="100"/>
          <w:divBdr>
            <w:top w:val="none" w:sz="0" w:space="0" w:color="auto"/>
            <w:left w:val="none" w:sz="0" w:space="0" w:color="auto"/>
            <w:bottom w:val="none" w:sz="0" w:space="0" w:color="auto"/>
            <w:right w:val="none" w:sz="0" w:space="0" w:color="auto"/>
          </w:divBdr>
        </w:div>
        <w:div w:id="56438335">
          <w:marLeft w:val="60"/>
          <w:marRight w:val="60"/>
          <w:marTop w:val="100"/>
          <w:marBottom w:val="100"/>
          <w:divBdr>
            <w:top w:val="none" w:sz="0" w:space="0" w:color="auto"/>
            <w:left w:val="none" w:sz="0" w:space="0" w:color="auto"/>
            <w:bottom w:val="none" w:sz="0" w:space="0" w:color="auto"/>
            <w:right w:val="none" w:sz="0" w:space="0" w:color="auto"/>
          </w:divBdr>
        </w:div>
        <w:div w:id="1212692232">
          <w:marLeft w:val="60"/>
          <w:marRight w:val="60"/>
          <w:marTop w:val="100"/>
          <w:marBottom w:val="100"/>
          <w:divBdr>
            <w:top w:val="none" w:sz="0" w:space="0" w:color="auto"/>
            <w:left w:val="none" w:sz="0" w:space="0" w:color="auto"/>
            <w:bottom w:val="none" w:sz="0" w:space="0" w:color="auto"/>
            <w:right w:val="none" w:sz="0" w:space="0" w:color="auto"/>
          </w:divBdr>
        </w:div>
        <w:div w:id="959995435">
          <w:marLeft w:val="60"/>
          <w:marRight w:val="60"/>
          <w:marTop w:val="100"/>
          <w:marBottom w:val="100"/>
          <w:divBdr>
            <w:top w:val="none" w:sz="0" w:space="0" w:color="auto"/>
            <w:left w:val="none" w:sz="0" w:space="0" w:color="auto"/>
            <w:bottom w:val="none" w:sz="0" w:space="0" w:color="auto"/>
            <w:right w:val="none" w:sz="0" w:space="0" w:color="auto"/>
          </w:divBdr>
        </w:div>
        <w:div w:id="1103378787">
          <w:marLeft w:val="60"/>
          <w:marRight w:val="60"/>
          <w:marTop w:val="100"/>
          <w:marBottom w:val="100"/>
          <w:divBdr>
            <w:top w:val="none" w:sz="0" w:space="0" w:color="auto"/>
            <w:left w:val="none" w:sz="0" w:space="0" w:color="auto"/>
            <w:bottom w:val="none" w:sz="0" w:space="0" w:color="auto"/>
            <w:right w:val="none" w:sz="0" w:space="0" w:color="auto"/>
          </w:divBdr>
        </w:div>
        <w:div w:id="2146311917">
          <w:marLeft w:val="60"/>
          <w:marRight w:val="60"/>
          <w:marTop w:val="100"/>
          <w:marBottom w:val="100"/>
          <w:divBdr>
            <w:top w:val="none" w:sz="0" w:space="0" w:color="auto"/>
            <w:left w:val="none" w:sz="0" w:space="0" w:color="auto"/>
            <w:bottom w:val="none" w:sz="0" w:space="0" w:color="auto"/>
            <w:right w:val="none" w:sz="0" w:space="0" w:color="auto"/>
          </w:divBdr>
          <w:divsChild>
            <w:div w:id="770514659">
              <w:marLeft w:val="0"/>
              <w:marRight w:val="0"/>
              <w:marTop w:val="0"/>
              <w:marBottom w:val="0"/>
              <w:divBdr>
                <w:top w:val="none" w:sz="0" w:space="0" w:color="auto"/>
                <w:left w:val="none" w:sz="0" w:space="0" w:color="auto"/>
                <w:bottom w:val="none" w:sz="0" w:space="0" w:color="auto"/>
                <w:right w:val="none" w:sz="0" w:space="0" w:color="auto"/>
              </w:divBdr>
            </w:div>
          </w:divsChild>
        </w:div>
        <w:div w:id="1252161738">
          <w:marLeft w:val="60"/>
          <w:marRight w:val="60"/>
          <w:marTop w:val="100"/>
          <w:marBottom w:val="100"/>
          <w:divBdr>
            <w:top w:val="none" w:sz="0" w:space="0" w:color="auto"/>
            <w:left w:val="none" w:sz="0" w:space="0" w:color="auto"/>
            <w:bottom w:val="none" w:sz="0" w:space="0" w:color="auto"/>
            <w:right w:val="none" w:sz="0" w:space="0" w:color="auto"/>
          </w:divBdr>
          <w:divsChild>
            <w:div w:id="223486683">
              <w:marLeft w:val="0"/>
              <w:marRight w:val="0"/>
              <w:marTop w:val="0"/>
              <w:marBottom w:val="0"/>
              <w:divBdr>
                <w:top w:val="none" w:sz="0" w:space="0" w:color="auto"/>
                <w:left w:val="none" w:sz="0" w:space="0" w:color="auto"/>
                <w:bottom w:val="none" w:sz="0" w:space="0" w:color="auto"/>
                <w:right w:val="none" w:sz="0" w:space="0" w:color="auto"/>
              </w:divBdr>
            </w:div>
          </w:divsChild>
        </w:div>
        <w:div w:id="87392127">
          <w:marLeft w:val="60"/>
          <w:marRight w:val="60"/>
          <w:marTop w:val="100"/>
          <w:marBottom w:val="100"/>
          <w:divBdr>
            <w:top w:val="none" w:sz="0" w:space="0" w:color="auto"/>
            <w:left w:val="none" w:sz="0" w:space="0" w:color="auto"/>
            <w:bottom w:val="none" w:sz="0" w:space="0" w:color="auto"/>
            <w:right w:val="none" w:sz="0" w:space="0" w:color="auto"/>
          </w:divBdr>
          <w:divsChild>
            <w:div w:id="328799891">
              <w:marLeft w:val="0"/>
              <w:marRight w:val="0"/>
              <w:marTop w:val="0"/>
              <w:marBottom w:val="0"/>
              <w:divBdr>
                <w:top w:val="none" w:sz="0" w:space="0" w:color="auto"/>
                <w:left w:val="none" w:sz="0" w:space="0" w:color="auto"/>
                <w:bottom w:val="none" w:sz="0" w:space="0" w:color="auto"/>
                <w:right w:val="none" w:sz="0" w:space="0" w:color="auto"/>
              </w:divBdr>
            </w:div>
          </w:divsChild>
        </w:div>
        <w:div w:id="1888761621">
          <w:marLeft w:val="60"/>
          <w:marRight w:val="60"/>
          <w:marTop w:val="100"/>
          <w:marBottom w:val="100"/>
          <w:divBdr>
            <w:top w:val="none" w:sz="0" w:space="0" w:color="auto"/>
            <w:left w:val="none" w:sz="0" w:space="0" w:color="auto"/>
            <w:bottom w:val="none" w:sz="0" w:space="0" w:color="auto"/>
            <w:right w:val="none" w:sz="0" w:space="0" w:color="auto"/>
          </w:divBdr>
          <w:divsChild>
            <w:div w:id="1188373079">
              <w:marLeft w:val="0"/>
              <w:marRight w:val="0"/>
              <w:marTop w:val="0"/>
              <w:marBottom w:val="0"/>
              <w:divBdr>
                <w:top w:val="none" w:sz="0" w:space="0" w:color="auto"/>
                <w:left w:val="none" w:sz="0" w:space="0" w:color="auto"/>
                <w:bottom w:val="none" w:sz="0" w:space="0" w:color="auto"/>
                <w:right w:val="none" w:sz="0" w:space="0" w:color="auto"/>
              </w:divBdr>
            </w:div>
          </w:divsChild>
        </w:div>
        <w:div w:id="952057286">
          <w:marLeft w:val="60"/>
          <w:marRight w:val="60"/>
          <w:marTop w:val="100"/>
          <w:marBottom w:val="100"/>
          <w:divBdr>
            <w:top w:val="none" w:sz="0" w:space="0" w:color="auto"/>
            <w:left w:val="none" w:sz="0" w:space="0" w:color="auto"/>
            <w:bottom w:val="none" w:sz="0" w:space="0" w:color="auto"/>
            <w:right w:val="none" w:sz="0" w:space="0" w:color="auto"/>
          </w:divBdr>
        </w:div>
        <w:div w:id="1950430340">
          <w:marLeft w:val="60"/>
          <w:marRight w:val="60"/>
          <w:marTop w:val="100"/>
          <w:marBottom w:val="100"/>
          <w:divBdr>
            <w:top w:val="none" w:sz="0" w:space="0" w:color="auto"/>
            <w:left w:val="none" w:sz="0" w:space="0" w:color="auto"/>
            <w:bottom w:val="none" w:sz="0" w:space="0" w:color="auto"/>
            <w:right w:val="none" w:sz="0" w:space="0" w:color="auto"/>
          </w:divBdr>
          <w:divsChild>
            <w:div w:id="1965959551">
              <w:marLeft w:val="0"/>
              <w:marRight w:val="0"/>
              <w:marTop w:val="0"/>
              <w:marBottom w:val="0"/>
              <w:divBdr>
                <w:top w:val="none" w:sz="0" w:space="0" w:color="auto"/>
                <w:left w:val="none" w:sz="0" w:space="0" w:color="auto"/>
                <w:bottom w:val="none" w:sz="0" w:space="0" w:color="auto"/>
                <w:right w:val="none" w:sz="0" w:space="0" w:color="auto"/>
              </w:divBdr>
            </w:div>
          </w:divsChild>
        </w:div>
        <w:div w:id="1957103551">
          <w:marLeft w:val="60"/>
          <w:marRight w:val="60"/>
          <w:marTop w:val="100"/>
          <w:marBottom w:val="100"/>
          <w:divBdr>
            <w:top w:val="none" w:sz="0" w:space="0" w:color="auto"/>
            <w:left w:val="none" w:sz="0" w:space="0" w:color="auto"/>
            <w:bottom w:val="none" w:sz="0" w:space="0" w:color="auto"/>
            <w:right w:val="none" w:sz="0" w:space="0" w:color="auto"/>
          </w:divBdr>
          <w:divsChild>
            <w:div w:id="1419131394">
              <w:marLeft w:val="0"/>
              <w:marRight w:val="0"/>
              <w:marTop w:val="0"/>
              <w:marBottom w:val="0"/>
              <w:divBdr>
                <w:top w:val="none" w:sz="0" w:space="0" w:color="auto"/>
                <w:left w:val="none" w:sz="0" w:space="0" w:color="auto"/>
                <w:bottom w:val="none" w:sz="0" w:space="0" w:color="auto"/>
                <w:right w:val="none" w:sz="0" w:space="0" w:color="auto"/>
              </w:divBdr>
            </w:div>
          </w:divsChild>
        </w:div>
        <w:div w:id="2130200017">
          <w:marLeft w:val="60"/>
          <w:marRight w:val="60"/>
          <w:marTop w:val="100"/>
          <w:marBottom w:val="100"/>
          <w:divBdr>
            <w:top w:val="none" w:sz="0" w:space="0" w:color="auto"/>
            <w:left w:val="none" w:sz="0" w:space="0" w:color="auto"/>
            <w:bottom w:val="none" w:sz="0" w:space="0" w:color="auto"/>
            <w:right w:val="none" w:sz="0" w:space="0" w:color="auto"/>
          </w:divBdr>
          <w:divsChild>
            <w:div w:id="1099369626">
              <w:marLeft w:val="0"/>
              <w:marRight w:val="0"/>
              <w:marTop w:val="0"/>
              <w:marBottom w:val="0"/>
              <w:divBdr>
                <w:top w:val="none" w:sz="0" w:space="0" w:color="auto"/>
                <w:left w:val="none" w:sz="0" w:space="0" w:color="auto"/>
                <w:bottom w:val="none" w:sz="0" w:space="0" w:color="auto"/>
                <w:right w:val="none" w:sz="0" w:space="0" w:color="auto"/>
              </w:divBdr>
            </w:div>
          </w:divsChild>
        </w:div>
        <w:div w:id="979579259">
          <w:marLeft w:val="60"/>
          <w:marRight w:val="60"/>
          <w:marTop w:val="100"/>
          <w:marBottom w:val="100"/>
          <w:divBdr>
            <w:top w:val="none" w:sz="0" w:space="0" w:color="auto"/>
            <w:left w:val="none" w:sz="0" w:space="0" w:color="auto"/>
            <w:bottom w:val="none" w:sz="0" w:space="0" w:color="auto"/>
            <w:right w:val="none" w:sz="0" w:space="0" w:color="auto"/>
          </w:divBdr>
          <w:divsChild>
            <w:div w:id="1832066395">
              <w:marLeft w:val="0"/>
              <w:marRight w:val="0"/>
              <w:marTop w:val="0"/>
              <w:marBottom w:val="0"/>
              <w:divBdr>
                <w:top w:val="none" w:sz="0" w:space="0" w:color="auto"/>
                <w:left w:val="none" w:sz="0" w:space="0" w:color="auto"/>
                <w:bottom w:val="none" w:sz="0" w:space="0" w:color="auto"/>
                <w:right w:val="none" w:sz="0" w:space="0" w:color="auto"/>
              </w:divBdr>
            </w:div>
          </w:divsChild>
        </w:div>
        <w:div w:id="581840247">
          <w:marLeft w:val="60"/>
          <w:marRight w:val="60"/>
          <w:marTop w:val="100"/>
          <w:marBottom w:val="100"/>
          <w:divBdr>
            <w:top w:val="none" w:sz="0" w:space="0" w:color="auto"/>
            <w:left w:val="none" w:sz="0" w:space="0" w:color="auto"/>
            <w:bottom w:val="none" w:sz="0" w:space="0" w:color="auto"/>
            <w:right w:val="none" w:sz="0" w:space="0" w:color="auto"/>
          </w:divBdr>
          <w:divsChild>
            <w:div w:id="1190753693">
              <w:marLeft w:val="0"/>
              <w:marRight w:val="0"/>
              <w:marTop w:val="0"/>
              <w:marBottom w:val="0"/>
              <w:divBdr>
                <w:top w:val="none" w:sz="0" w:space="0" w:color="auto"/>
                <w:left w:val="none" w:sz="0" w:space="0" w:color="auto"/>
                <w:bottom w:val="none" w:sz="0" w:space="0" w:color="auto"/>
                <w:right w:val="none" w:sz="0" w:space="0" w:color="auto"/>
              </w:divBdr>
            </w:div>
          </w:divsChild>
        </w:div>
        <w:div w:id="1415124761">
          <w:marLeft w:val="60"/>
          <w:marRight w:val="60"/>
          <w:marTop w:val="100"/>
          <w:marBottom w:val="100"/>
          <w:divBdr>
            <w:top w:val="none" w:sz="0" w:space="0" w:color="auto"/>
            <w:left w:val="none" w:sz="0" w:space="0" w:color="auto"/>
            <w:bottom w:val="none" w:sz="0" w:space="0" w:color="auto"/>
            <w:right w:val="none" w:sz="0" w:space="0" w:color="auto"/>
          </w:divBdr>
          <w:divsChild>
            <w:div w:id="870917979">
              <w:marLeft w:val="0"/>
              <w:marRight w:val="0"/>
              <w:marTop w:val="0"/>
              <w:marBottom w:val="0"/>
              <w:divBdr>
                <w:top w:val="none" w:sz="0" w:space="0" w:color="auto"/>
                <w:left w:val="none" w:sz="0" w:space="0" w:color="auto"/>
                <w:bottom w:val="none" w:sz="0" w:space="0" w:color="auto"/>
                <w:right w:val="none" w:sz="0" w:space="0" w:color="auto"/>
              </w:divBdr>
            </w:div>
          </w:divsChild>
        </w:div>
        <w:div w:id="1008560277">
          <w:marLeft w:val="60"/>
          <w:marRight w:val="60"/>
          <w:marTop w:val="100"/>
          <w:marBottom w:val="100"/>
          <w:divBdr>
            <w:top w:val="none" w:sz="0" w:space="0" w:color="auto"/>
            <w:left w:val="none" w:sz="0" w:space="0" w:color="auto"/>
            <w:bottom w:val="none" w:sz="0" w:space="0" w:color="auto"/>
            <w:right w:val="none" w:sz="0" w:space="0" w:color="auto"/>
          </w:divBdr>
          <w:divsChild>
            <w:div w:id="6571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D2D71-7FF5-478F-AF56-776F206E3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2408</TotalTime>
  <Pages>3</Pages>
  <Words>1538</Words>
  <Characters>8768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ZamPOA</dc:creator>
  <cp:lastModifiedBy>user</cp:lastModifiedBy>
  <cp:revision>37</cp:revision>
  <dcterms:created xsi:type="dcterms:W3CDTF">2016-04-26T00:40:00Z</dcterms:created>
  <dcterms:modified xsi:type="dcterms:W3CDTF">2019-09-15T22:51:00Z</dcterms:modified>
</cp:coreProperties>
</file>